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2E" w:rsidRDefault="005A6B2E" w:rsidP="00232328">
      <w:pPr>
        <w:jc w:val="center"/>
        <w:rPr>
          <w:rFonts w:ascii="Calibri" w:hAnsi="Calibri"/>
          <w:sz w:val="28"/>
          <w:szCs w:val="28"/>
        </w:rPr>
      </w:pPr>
      <w:r>
        <w:rPr>
          <w:rFonts w:ascii="Classic Russian" w:hAnsi="Classic Russian"/>
          <w:noProof/>
          <w:color w:val="0000FF"/>
          <w:sz w:val="32"/>
          <w:szCs w:val="32"/>
          <w:lang w:eastAsia="ru-RU"/>
        </w:rPr>
        <w:drawing>
          <wp:inline distT="0" distB="0" distL="0" distR="0">
            <wp:extent cx="628650" cy="59055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4" cstate="print">
                      <a:lum bright="-20000" contrast="-32000"/>
                    </a:blip>
                    <a:srcRect/>
                    <a:stretch>
                      <a:fillRect/>
                    </a:stretch>
                  </pic:blipFill>
                  <pic:spPr bwMode="auto">
                    <a:xfrm>
                      <a:off x="0" y="0"/>
                      <a:ext cx="628650" cy="590550"/>
                    </a:xfrm>
                    <a:prstGeom prst="rect">
                      <a:avLst/>
                    </a:prstGeom>
                    <a:noFill/>
                    <a:ln w="9525">
                      <a:noFill/>
                      <a:miter lim="800000"/>
                      <a:headEnd/>
                      <a:tailEnd/>
                    </a:ln>
                  </pic:spPr>
                </pic:pic>
              </a:graphicData>
            </a:graphic>
          </wp:inline>
        </w:drawing>
      </w:r>
    </w:p>
    <w:p w:rsidR="00232328" w:rsidRDefault="00232328" w:rsidP="005A6B2E">
      <w:pPr>
        <w:pStyle w:val="a7"/>
        <w:outlineLvl w:val="0"/>
        <w:rPr>
          <w:b/>
        </w:rPr>
      </w:pPr>
    </w:p>
    <w:p w:rsidR="005A6B2E" w:rsidRDefault="00232328" w:rsidP="005A6B2E">
      <w:pPr>
        <w:pStyle w:val="a7"/>
        <w:outlineLvl w:val="0"/>
        <w:rPr>
          <w:b/>
        </w:rPr>
      </w:pPr>
      <w:r>
        <w:rPr>
          <w:b/>
        </w:rPr>
        <w:t>СОВЕТ ДЕПУТАТОВ  ТУМАНОВСКОГО</w:t>
      </w:r>
      <w:r w:rsidR="005A6B2E">
        <w:rPr>
          <w:b/>
        </w:rPr>
        <w:t xml:space="preserve"> СЕЛЬСКОГО ПОСЕЛЕНИЯ ВЯЗЕМСКОГО РАЙОНА СМОЛЕНСКОЙ ОБЛАСТИ</w:t>
      </w:r>
    </w:p>
    <w:p w:rsidR="005A6B2E" w:rsidRDefault="005A6B2E" w:rsidP="005A6B2E">
      <w:pPr>
        <w:pStyle w:val="a7"/>
        <w:rPr>
          <w:b/>
        </w:rPr>
      </w:pPr>
    </w:p>
    <w:p w:rsidR="005A6B2E" w:rsidRDefault="005A6B2E" w:rsidP="005A6B2E">
      <w:pPr>
        <w:pStyle w:val="a7"/>
        <w:jc w:val="left"/>
        <w:outlineLvl w:val="0"/>
        <w:rPr>
          <w:b/>
          <w:sz w:val="32"/>
          <w:szCs w:val="32"/>
        </w:rPr>
      </w:pPr>
      <w:r>
        <w:rPr>
          <w:b/>
          <w:sz w:val="32"/>
          <w:szCs w:val="32"/>
        </w:rPr>
        <w:t xml:space="preserve">                    </w:t>
      </w:r>
      <w:r w:rsidR="00232328">
        <w:rPr>
          <w:b/>
          <w:sz w:val="32"/>
          <w:szCs w:val="32"/>
        </w:rPr>
        <w:t xml:space="preserve">                             </w:t>
      </w:r>
      <w:r>
        <w:rPr>
          <w:b/>
          <w:sz w:val="32"/>
          <w:szCs w:val="32"/>
        </w:rPr>
        <w:t>РЕШЕНИЕ</w:t>
      </w:r>
    </w:p>
    <w:p w:rsidR="005A6B2E" w:rsidRDefault="005A6B2E" w:rsidP="005A6B2E">
      <w:pPr>
        <w:pStyle w:val="a4"/>
      </w:pPr>
    </w:p>
    <w:p w:rsidR="005A6B2E" w:rsidRDefault="00232328" w:rsidP="005A6B2E">
      <w:pPr>
        <w:pStyle w:val="a7"/>
        <w:jc w:val="left"/>
        <w:rPr>
          <w:szCs w:val="28"/>
        </w:rPr>
      </w:pPr>
      <w:r>
        <w:rPr>
          <w:szCs w:val="28"/>
        </w:rPr>
        <w:t>от 10.11.2017             № 26</w:t>
      </w:r>
    </w:p>
    <w:p w:rsidR="005A6B2E" w:rsidRDefault="005A6B2E" w:rsidP="005A6B2E">
      <w:pPr>
        <w:pStyle w:val="a7"/>
        <w:jc w:val="left"/>
        <w:rPr>
          <w:szCs w:val="28"/>
        </w:rPr>
      </w:pPr>
    </w:p>
    <w:tbl>
      <w:tblPr>
        <w:tblW w:w="0" w:type="auto"/>
        <w:tblLook w:val="04A0"/>
      </w:tblPr>
      <w:tblGrid>
        <w:gridCol w:w="4714"/>
        <w:gridCol w:w="4857"/>
      </w:tblGrid>
      <w:tr w:rsidR="005A6B2E" w:rsidTr="005A6B2E">
        <w:tc>
          <w:tcPr>
            <w:tcW w:w="4928" w:type="dxa"/>
            <w:hideMark/>
          </w:tcPr>
          <w:p w:rsidR="005A6B2E" w:rsidRDefault="005A6B2E">
            <w:pPr>
              <w:pStyle w:val="a4"/>
              <w:jc w:val="both"/>
              <w:rPr>
                <w:rFonts w:ascii="Times New Roman" w:hAnsi="Times New Roman" w:cs="Times New Roman"/>
                <w:i w:val="0"/>
              </w:rPr>
            </w:pPr>
            <w:r>
              <w:rPr>
                <w:rFonts w:ascii="Times New Roman" w:hAnsi="Times New Roman" w:cs="Times New Roman"/>
                <w:i w:val="0"/>
              </w:rPr>
              <w:t xml:space="preserve">Об утверждении Положения о земельном налоге территории </w:t>
            </w:r>
            <w:proofErr w:type="spellStart"/>
            <w:r>
              <w:rPr>
                <w:rFonts w:ascii="Times New Roman" w:hAnsi="Times New Roman" w:cs="Times New Roman"/>
                <w:i w:val="0"/>
              </w:rPr>
              <w:t>Тумановского</w:t>
            </w:r>
            <w:proofErr w:type="spellEnd"/>
            <w:r>
              <w:rPr>
                <w:rFonts w:ascii="Times New Roman" w:hAnsi="Times New Roman" w:cs="Times New Roman"/>
                <w:i w:val="0"/>
              </w:rPr>
              <w:t xml:space="preserve"> сельского поселения Вяземского района Смоленской области</w:t>
            </w:r>
          </w:p>
        </w:tc>
        <w:tc>
          <w:tcPr>
            <w:tcW w:w="5210" w:type="dxa"/>
          </w:tcPr>
          <w:p w:rsidR="005A6B2E" w:rsidRDefault="005A6B2E">
            <w:pPr>
              <w:pStyle w:val="a4"/>
              <w:jc w:val="left"/>
              <w:rPr>
                <w:rFonts w:ascii="Times New Roman" w:hAnsi="Times New Roman" w:cs="Times New Roman"/>
                <w:i w:val="0"/>
              </w:rPr>
            </w:pPr>
          </w:p>
        </w:tc>
      </w:tr>
    </w:tbl>
    <w:p w:rsidR="005A6B2E" w:rsidRDefault="005A6B2E" w:rsidP="005A6B2E">
      <w:pPr>
        <w:pStyle w:val="a7"/>
        <w:jc w:val="left"/>
        <w:rPr>
          <w:szCs w:val="28"/>
        </w:rPr>
      </w:pPr>
    </w:p>
    <w:p w:rsidR="005A6B2E" w:rsidRDefault="005A6B2E" w:rsidP="005A6B2E">
      <w:pPr>
        <w:pStyle w:val="a7"/>
        <w:jc w:val="both"/>
        <w:rPr>
          <w:b/>
          <w:szCs w:val="28"/>
        </w:rPr>
      </w:pPr>
      <w:r>
        <w:rPr>
          <w:szCs w:val="28"/>
        </w:rPr>
        <w:tab/>
      </w:r>
      <w:r>
        <w:t xml:space="preserve">В соответствии с </w:t>
      </w:r>
      <w:hyperlink r:id="rId5" w:history="1">
        <w:r>
          <w:rPr>
            <w:rStyle w:val="a3"/>
          </w:rPr>
          <w:t>главой 31</w:t>
        </w:r>
      </w:hyperlink>
      <w:r>
        <w:t xml:space="preserve"> Налогового кодекса Российской Федерации», Федерального закона от 06 октября 2003 № 131-ФЗ "Об общих принципах организации местного самоуправления в Российской Федерации",  </w:t>
      </w:r>
      <w:r>
        <w:rPr>
          <w:szCs w:val="28"/>
        </w:rPr>
        <w:t xml:space="preserve">Уставом </w:t>
      </w:r>
      <w:proofErr w:type="spellStart"/>
      <w:r>
        <w:rPr>
          <w:szCs w:val="28"/>
        </w:rPr>
        <w:t>Тумановского</w:t>
      </w:r>
      <w:proofErr w:type="spellEnd"/>
      <w:r>
        <w:rPr>
          <w:szCs w:val="28"/>
        </w:rPr>
        <w:t xml:space="preserve"> сельского поселения Вяземского района Смоленской области, Совет депутатов </w:t>
      </w:r>
      <w:proofErr w:type="spellStart"/>
      <w:r>
        <w:rPr>
          <w:szCs w:val="28"/>
        </w:rPr>
        <w:t>Тумановского</w:t>
      </w:r>
      <w:proofErr w:type="spellEnd"/>
      <w:r>
        <w:rPr>
          <w:szCs w:val="28"/>
        </w:rPr>
        <w:t xml:space="preserve"> сельского поселения Вяземского района Смоленской области</w:t>
      </w:r>
    </w:p>
    <w:p w:rsidR="005A6B2E" w:rsidRDefault="005A6B2E" w:rsidP="005A6B2E">
      <w:pPr>
        <w:pStyle w:val="a7"/>
        <w:jc w:val="left"/>
        <w:rPr>
          <w:b/>
          <w:szCs w:val="28"/>
        </w:rPr>
      </w:pPr>
    </w:p>
    <w:p w:rsidR="005A6B2E" w:rsidRDefault="005A6B2E" w:rsidP="005A6B2E">
      <w:pPr>
        <w:pStyle w:val="a7"/>
        <w:jc w:val="left"/>
        <w:rPr>
          <w:b/>
          <w:szCs w:val="28"/>
        </w:rPr>
      </w:pPr>
      <w:r>
        <w:rPr>
          <w:b/>
          <w:szCs w:val="28"/>
        </w:rPr>
        <w:t>РЕШИЛ:</w:t>
      </w:r>
    </w:p>
    <w:p w:rsidR="005A6B2E" w:rsidRDefault="005A6B2E" w:rsidP="005A6B2E">
      <w:pPr>
        <w:pStyle w:val="a7"/>
        <w:ind w:firstLine="720"/>
        <w:jc w:val="both"/>
        <w:rPr>
          <w:szCs w:val="28"/>
        </w:rPr>
      </w:pPr>
    </w:p>
    <w:p w:rsidR="005A6B2E" w:rsidRDefault="005A6B2E" w:rsidP="005A6B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hyperlink r:id="rId6" w:anchor="P62" w:history="1">
        <w:r>
          <w:rPr>
            <w:rStyle w:val="a3"/>
            <w:rFonts w:ascii="Times New Roman" w:hAnsi="Times New Roman" w:cs="Times New Roman"/>
            <w:sz w:val="28"/>
            <w:szCs w:val="28"/>
          </w:rPr>
          <w:t>Положение</w:t>
        </w:r>
      </w:hyperlink>
      <w:r>
        <w:rPr>
          <w:rFonts w:ascii="Times New Roman" w:hAnsi="Times New Roman" w:cs="Times New Roman"/>
          <w:sz w:val="28"/>
          <w:szCs w:val="28"/>
        </w:rPr>
        <w:t xml:space="preserve"> о земельном </w:t>
      </w:r>
      <w:r w:rsidR="004C1072">
        <w:rPr>
          <w:rFonts w:ascii="Times New Roman" w:hAnsi="Times New Roman" w:cs="Times New Roman"/>
          <w:sz w:val="28"/>
          <w:szCs w:val="28"/>
        </w:rPr>
        <w:t xml:space="preserve">налоге на территории </w:t>
      </w:r>
      <w:proofErr w:type="spellStart"/>
      <w:r w:rsidR="004C1072">
        <w:rPr>
          <w:rFonts w:ascii="Times New Roman" w:hAnsi="Times New Roman" w:cs="Times New Roman"/>
          <w:sz w:val="28"/>
          <w:szCs w:val="28"/>
        </w:rPr>
        <w:t>Тумановского</w:t>
      </w:r>
      <w:proofErr w:type="spellEnd"/>
      <w:r w:rsidR="004C1072">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Вяземского района Смоленской области в новой редакции (прилагается).</w:t>
      </w:r>
      <w:r>
        <w:rPr>
          <w:szCs w:val="28"/>
        </w:rPr>
        <w:t xml:space="preserve"> </w:t>
      </w:r>
    </w:p>
    <w:p w:rsidR="005A6B2E" w:rsidRDefault="005A6B2E" w:rsidP="005A6B2E">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Настоящее решение вступает в силу с 1 января 2018 года, но не ранее чем по истечении одного месяца со дня его официального опубликования и не ранее 1-го числа очередного налогового периода по налогу, за исключением                              пункта 11) </w:t>
      </w:r>
      <w:hyperlink r:id="rId7" w:history="1">
        <w:r>
          <w:rPr>
            <w:rStyle w:val="a3"/>
            <w:sz w:val="28"/>
            <w:szCs w:val="28"/>
          </w:rPr>
          <w:t>статьи</w:t>
        </w:r>
      </w:hyperlink>
      <w:r>
        <w:rPr>
          <w:sz w:val="28"/>
          <w:szCs w:val="28"/>
        </w:rPr>
        <w:t xml:space="preserve"> 10  настоящего решения.</w:t>
      </w:r>
      <w:proofErr w:type="gramEnd"/>
    </w:p>
    <w:p w:rsidR="005A6B2E" w:rsidRDefault="005A6B2E" w:rsidP="005A6B2E">
      <w:pPr>
        <w:autoSpaceDE w:val="0"/>
        <w:autoSpaceDN w:val="0"/>
        <w:adjustRightInd w:val="0"/>
        <w:ind w:firstLine="540"/>
        <w:jc w:val="both"/>
        <w:rPr>
          <w:sz w:val="28"/>
          <w:szCs w:val="28"/>
        </w:rPr>
      </w:pPr>
      <w:r>
        <w:rPr>
          <w:sz w:val="28"/>
          <w:szCs w:val="28"/>
        </w:rPr>
        <w:t xml:space="preserve">3. </w:t>
      </w:r>
      <w:proofErr w:type="gramStart"/>
      <w:r>
        <w:rPr>
          <w:sz w:val="28"/>
          <w:szCs w:val="28"/>
        </w:rPr>
        <w:t xml:space="preserve">Действие пункта 11) </w:t>
      </w:r>
      <w:hyperlink r:id="rId8" w:history="1">
        <w:r>
          <w:rPr>
            <w:rStyle w:val="a3"/>
            <w:sz w:val="28"/>
            <w:szCs w:val="28"/>
          </w:rPr>
          <w:t>статьи</w:t>
        </w:r>
      </w:hyperlink>
      <w:r>
        <w:rPr>
          <w:sz w:val="28"/>
          <w:szCs w:val="28"/>
        </w:rPr>
        <w:t xml:space="preserve"> 10   настоящего решения распространяется на правоотношения, возникшие с 1 января 2014 года.</w:t>
      </w:r>
      <w:proofErr w:type="gramEnd"/>
    </w:p>
    <w:p w:rsidR="005A6B2E" w:rsidRDefault="005A6B2E" w:rsidP="005A6B2E">
      <w:pPr>
        <w:autoSpaceDE w:val="0"/>
        <w:autoSpaceDN w:val="0"/>
        <w:adjustRightInd w:val="0"/>
        <w:ind w:firstLine="540"/>
        <w:jc w:val="both"/>
        <w:rPr>
          <w:sz w:val="28"/>
          <w:szCs w:val="28"/>
        </w:rPr>
      </w:pPr>
      <w:r>
        <w:rPr>
          <w:sz w:val="28"/>
          <w:szCs w:val="28"/>
        </w:rPr>
        <w:t xml:space="preserve"> 4. </w:t>
      </w:r>
      <w:proofErr w:type="gramStart"/>
      <w:r>
        <w:rPr>
          <w:sz w:val="28"/>
          <w:szCs w:val="28"/>
        </w:rPr>
        <w:t>Признать утратившим силу решен</w:t>
      </w:r>
      <w:r w:rsidR="004C1072">
        <w:rPr>
          <w:sz w:val="28"/>
          <w:szCs w:val="28"/>
        </w:rPr>
        <w:t xml:space="preserve">ие Совета депутатов </w:t>
      </w:r>
      <w:proofErr w:type="spellStart"/>
      <w:r w:rsidR="004C1072">
        <w:rPr>
          <w:sz w:val="28"/>
          <w:szCs w:val="28"/>
        </w:rPr>
        <w:t>Тумановского</w:t>
      </w:r>
      <w:proofErr w:type="spellEnd"/>
      <w:r w:rsidR="004C1072">
        <w:rPr>
          <w:sz w:val="28"/>
          <w:szCs w:val="28"/>
        </w:rPr>
        <w:t xml:space="preserve"> </w:t>
      </w:r>
      <w:r>
        <w:rPr>
          <w:sz w:val="28"/>
          <w:szCs w:val="28"/>
        </w:rPr>
        <w:t>сельского поселения Вяземского района Смоленск</w:t>
      </w:r>
      <w:r w:rsidR="004C1072">
        <w:rPr>
          <w:sz w:val="28"/>
          <w:szCs w:val="28"/>
        </w:rPr>
        <w:t>ой области от 27.10.2006 № 28</w:t>
      </w:r>
      <w:r>
        <w:rPr>
          <w:sz w:val="28"/>
          <w:szCs w:val="28"/>
        </w:rPr>
        <w:t xml:space="preserve"> «Об утверждении Положения о земельном налоге   на территории </w:t>
      </w:r>
      <w:proofErr w:type="spellStart"/>
      <w:r>
        <w:rPr>
          <w:sz w:val="28"/>
          <w:szCs w:val="28"/>
        </w:rPr>
        <w:t>Тумановского</w:t>
      </w:r>
      <w:proofErr w:type="spellEnd"/>
      <w:r>
        <w:rPr>
          <w:sz w:val="28"/>
          <w:szCs w:val="28"/>
        </w:rPr>
        <w:t xml:space="preserve"> сельского поселения Вяземского района Смоленской области» (в редакции решений Совета депутатов </w:t>
      </w:r>
      <w:proofErr w:type="spellStart"/>
      <w:r>
        <w:rPr>
          <w:sz w:val="28"/>
          <w:szCs w:val="28"/>
        </w:rPr>
        <w:t>Тумановского</w:t>
      </w:r>
      <w:proofErr w:type="spellEnd"/>
      <w:r>
        <w:rPr>
          <w:sz w:val="28"/>
          <w:szCs w:val="28"/>
        </w:rPr>
        <w:t xml:space="preserve"> сельского поселения Вяземского района Смоленской области  от 15.10.2007 №27, от 27.05.2008 №9, от 10.11.21008 №20, от 22.05.2009 №9, 04.10.2010 №25, от 16.11.2010 </w:t>
      </w:r>
      <w:r>
        <w:rPr>
          <w:sz w:val="28"/>
          <w:szCs w:val="28"/>
        </w:rPr>
        <w:lastRenderedPageBreak/>
        <w:t>№6</w:t>
      </w:r>
      <w:proofErr w:type="gramEnd"/>
      <w:r>
        <w:rPr>
          <w:sz w:val="28"/>
          <w:szCs w:val="28"/>
        </w:rPr>
        <w:t>, от 20.05.2011 №12, от 29.11.2011 №28, от 23.11.2012 №25, от 26.04.2013 №11, от 11.11.2013 №25, от 26.11.2013 №28, от 31.03.2014 №8, от 05.06.2014 №12, от 11.08.2014 №16, от 13.11.2014 №26, от 22.10.2015 №10, от 11.05.2016 №12.</w:t>
      </w:r>
    </w:p>
    <w:p w:rsidR="005A6B2E" w:rsidRDefault="005A6B2E" w:rsidP="005A6B2E">
      <w:pPr>
        <w:autoSpaceDE w:val="0"/>
        <w:autoSpaceDN w:val="0"/>
        <w:adjustRightInd w:val="0"/>
        <w:ind w:firstLine="540"/>
        <w:jc w:val="both"/>
        <w:rPr>
          <w:sz w:val="28"/>
          <w:szCs w:val="28"/>
        </w:rPr>
      </w:pPr>
      <w:r>
        <w:rPr>
          <w:sz w:val="28"/>
          <w:szCs w:val="28"/>
        </w:rPr>
        <w:t xml:space="preserve">5. Опубликовать настоящее решение  в газете «Вяземский вестник» и разместить на официальном   сайте Администрации </w:t>
      </w:r>
      <w:proofErr w:type="spellStart"/>
      <w:r>
        <w:rPr>
          <w:sz w:val="28"/>
          <w:szCs w:val="28"/>
        </w:rPr>
        <w:t>Тумановского</w:t>
      </w:r>
      <w:proofErr w:type="spellEnd"/>
      <w:r>
        <w:rPr>
          <w:sz w:val="28"/>
          <w:szCs w:val="28"/>
        </w:rPr>
        <w:t xml:space="preserve"> сельского поселения Вяземского района Смоленской области. </w:t>
      </w:r>
    </w:p>
    <w:p w:rsidR="005A6B2E" w:rsidRDefault="005A6B2E" w:rsidP="005A6B2E">
      <w:pPr>
        <w:pStyle w:val="a7"/>
        <w:jc w:val="both"/>
        <w:rPr>
          <w:szCs w:val="28"/>
        </w:rPr>
      </w:pPr>
    </w:p>
    <w:p w:rsidR="005A6B2E" w:rsidRDefault="005A6B2E" w:rsidP="005A6B2E">
      <w:pPr>
        <w:pStyle w:val="a7"/>
        <w:jc w:val="left"/>
        <w:rPr>
          <w:szCs w:val="28"/>
        </w:rPr>
      </w:pPr>
    </w:p>
    <w:p w:rsidR="005A6B2E" w:rsidRDefault="005A6B2E" w:rsidP="005A6B2E">
      <w:pPr>
        <w:pStyle w:val="a7"/>
        <w:jc w:val="left"/>
        <w:rPr>
          <w:szCs w:val="28"/>
        </w:rPr>
      </w:pPr>
      <w:r>
        <w:rPr>
          <w:szCs w:val="28"/>
        </w:rPr>
        <w:t>Глава муниципального образования</w:t>
      </w:r>
    </w:p>
    <w:p w:rsidR="005A6B2E" w:rsidRDefault="005A6B2E" w:rsidP="005A6B2E">
      <w:pPr>
        <w:pStyle w:val="a7"/>
        <w:jc w:val="left"/>
        <w:rPr>
          <w:szCs w:val="28"/>
        </w:rPr>
      </w:pPr>
      <w:proofErr w:type="spellStart"/>
      <w:r>
        <w:rPr>
          <w:szCs w:val="28"/>
        </w:rPr>
        <w:t>Тумановского</w:t>
      </w:r>
      <w:proofErr w:type="spellEnd"/>
      <w:r>
        <w:rPr>
          <w:szCs w:val="28"/>
        </w:rPr>
        <w:t xml:space="preserve"> сельского поселения </w:t>
      </w:r>
    </w:p>
    <w:p w:rsidR="005A6B2E" w:rsidRDefault="005A6B2E" w:rsidP="005A6B2E">
      <w:pPr>
        <w:pStyle w:val="a7"/>
        <w:jc w:val="left"/>
        <w:rPr>
          <w:szCs w:val="28"/>
        </w:rPr>
      </w:pPr>
      <w:r>
        <w:rPr>
          <w:szCs w:val="28"/>
        </w:rPr>
        <w:t xml:space="preserve">Вяземского района Смоленской области                    </w:t>
      </w:r>
      <w:r w:rsidR="004C1072">
        <w:rPr>
          <w:szCs w:val="28"/>
        </w:rPr>
        <w:t xml:space="preserve">               </w:t>
      </w:r>
      <w:r>
        <w:rPr>
          <w:szCs w:val="28"/>
        </w:rPr>
        <w:t xml:space="preserve">М.Г.Гущина   </w:t>
      </w:r>
    </w:p>
    <w:p w:rsidR="005A6B2E" w:rsidRDefault="005A6B2E" w:rsidP="005A6B2E">
      <w:pPr>
        <w:pStyle w:val="a7"/>
        <w:jc w:val="right"/>
        <w:rPr>
          <w:szCs w:val="28"/>
        </w:rPr>
      </w:pPr>
    </w:p>
    <w:p w:rsidR="005A6B2E" w:rsidRDefault="005A6B2E" w:rsidP="005A6B2E">
      <w:pPr>
        <w:pStyle w:val="a7"/>
        <w:jc w:val="right"/>
      </w:pPr>
    </w:p>
    <w:p w:rsidR="005A6B2E" w:rsidRDefault="005A6B2E" w:rsidP="005A6B2E">
      <w:pPr>
        <w:pStyle w:val="a4"/>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 w:rsidR="005A6B2E" w:rsidRDefault="005A6B2E" w:rsidP="005A6B2E"/>
    <w:p w:rsidR="005A6B2E" w:rsidRDefault="005A6B2E" w:rsidP="005A6B2E"/>
    <w:p w:rsidR="005A6B2E" w:rsidRDefault="005A6B2E" w:rsidP="005A6B2E">
      <w:pPr>
        <w:autoSpaceDE w:val="0"/>
        <w:autoSpaceDN w:val="0"/>
        <w:adjustRightInd w:val="0"/>
        <w:ind w:firstLine="540"/>
        <w:jc w:val="right"/>
        <w:rPr>
          <w:b/>
          <w:color w:val="000000"/>
          <w:sz w:val="28"/>
          <w:szCs w:val="28"/>
        </w:rPr>
      </w:pPr>
      <w:r>
        <w:rPr>
          <w:b/>
          <w:color w:val="000000"/>
          <w:sz w:val="28"/>
          <w:szCs w:val="28"/>
        </w:rPr>
        <w:t>Утверждено</w:t>
      </w:r>
    </w:p>
    <w:p w:rsidR="005A6B2E" w:rsidRDefault="005A6B2E" w:rsidP="005A6B2E">
      <w:pPr>
        <w:autoSpaceDE w:val="0"/>
        <w:autoSpaceDN w:val="0"/>
        <w:adjustRightInd w:val="0"/>
        <w:ind w:firstLine="540"/>
        <w:jc w:val="right"/>
        <w:rPr>
          <w:b/>
          <w:color w:val="000000"/>
          <w:sz w:val="28"/>
          <w:szCs w:val="28"/>
        </w:rPr>
      </w:pPr>
      <w:r>
        <w:rPr>
          <w:b/>
          <w:color w:val="000000"/>
          <w:sz w:val="28"/>
          <w:szCs w:val="28"/>
        </w:rPr>
        <w:t>Решением Совета депутатов</w:t>
      </w:r>
    </w:p>
    <w:p w:rsidR="005A6B2E" w:rsidRDefault="005A6B2E" w:rsidP="005A6B2E">
      <w:pPr>
        <w:autoSpaceDE w:val="0"/>
        <w:autoSpaceDN w:val="0"/>
        <w:adjustRightInd w:val="0"/>
        <w:ind w:firstLine="540"/>
        <w:jc w:val="right"/>
        <w:rPr>
          <w:b/>
          <w:color w:val="000000"/>
          <w:sz w:val="28"/>
          <w:szCs w:val="28"/>
        </w:rPr>
      </w:pPr>
      <w:proofErr w:type="spellStart"/>
      <w:r>
        <w:rPr>
          <w:b/>
          <w:color w:val="000000"/>
          <w:sz w:val="28"/>
          <w:szCs w:val="28"/>
        </w:rPr>
        <w:t>Тумановского</w:t>
      </w:r>
      <w:proofErr w:type="spellEnd"/>
      <w:r>
        <w:rPr>
          <w:b/>
          <w:color w:val="000000"/>
          <w:sz w:val="28"/>
          <w:szCs w:val="28"/>
        </w:rPr>
        <w:t xml:space="preserve"> сельского поселения</w:t>
      </w:r>
    </w:p>
    <w:p w:rsidR="005A6B2E" w:rsidRDefault="005A6B2E" w:rsidP="005A6B2E">
      <w:pPr>
        <w:autoSpaceDE w:val="0"/>
        <w:autoSpaceDN w:val="0"/>
        <w:adjustRightInd w:val="0"/>
        <w:ind w:firstLine="540"/>
        <w:jc w:val="right"/>
        <w:rPr>
          <w:b/>
          <w:color w:val="000000"/>
          <w:sz w:val="28"/>
          <w:szCs w:val="28"/>
        </w:rPr>
      </w:pPr>
      <w:r>
        <w:rPr>
          <w:b/>
          <w:color w:val="000000"/>
          <w:sz w:val="28"/>
          <w:szCs w:val="28"/>
        </w:rPr>
        <w:t xml:space="preserve">Вяземского района </w:t>
      </w:r>
    </w:p>
    <w:p w:rsidR="005A6B2E" w:rsidRDefault="005A6B2E" w:rsidP="005A6B2E">
      <w:pPr>
        <w:autoSpaceDE w:val="0"/>
        <w:autoSpaceDN w:val="0"/>
        <w:adjustRightInd w:val="0"/>
        <w:ind w:firstLine="540"/>
        <w:jc w:val="right"/>
        <w:rPr>
          <w:b/>
          <w:color w:val="000000"/>
          <w:sz w:val="28"/>
          <w:szCs w:val="28"/>
        </w:rPr>
      </w:pPr>
      <w:r>
        <w:rPr>
          <w:b/>
          <w:color w:val="000000"/>
          <w:sz w:val="28"/>
          <w:szCs w:val="28"/>
        </w:rPr>
        <w:t>Смоленской области</w:t>
      </w:r>
    </w:p>
    <w:p w:rsidR="005A6B2E" w:rsidRDefault="005A6B2E" w:rsidP="005A6B2E">
      <w:pPr>
        <w:autoSpaceDE w:val="0"/>
        <w:autoSpaceDN w:val="0"/>
        <w:adjustRightInd w:val="0"/>
        <w:ind w:firstLine="540"/>
        <w:jc w:val="right"/>
        <w:rPr>
          <w:b/>
          <w:color w:val="000000"/>
          <w:sz w:val="28"/>
          <w:szCs w:val="28"/>
        </w:rPr>
      </w:pPr>
      <w:r>
        <w:rPr>
          <w:b/>
          <w:color w:val="000000"/>
          <w:sz w:val="28"/>
          <w:szCs w:val="28"/>
        </w:rPr>
        <w:t>от 10.11. 2017 №26</w:t>
      </w:r>
    </w:p>
    <w:p w:rsidR="005A6B2E" w:rsidRDefault="005A6B2E" w:rsidP="005A6B2E">
      <w:pPr>
        <w:autoSpaceDE w:val="0"/>
        <w:autoSpaceDN w:val="0"/>
        <w:adjustRightInd w:val="0"/>
        <w:ind w:firstLine="540"/>
        <w:jc w:val="both"/>
        <w:rPr>
          <w:b/>
          <w:color w:val="000000"/>
          <w:sz w:val="28"/>
          <w:szCs w:val="28"/>
        </w:rPr>
      </w:pPr>
    </w:p>
    <w:p w:rsidR="005A6B2E" w:rsidRDefault="005A6B2E" w:rsidP="005A6B2E">
      <w:pPr>
        <w:autoSpaceDE w:val="0"/>
        <w:autoSpaceDN w:val="0"/>
        <w:adjustRightInd w:val="0"/>
        <w:ind w:firstLine="540"/>
        <w:jc w:val="both"/>
        <w:rPr>
          <w:b/>
          <w:color w:val="000000"/>
          <w:sz w:val="28"/>
          <w:szCs w:val="28"/>
        </w:rPr>
      </w:pPr>
    </w:p>
    <w:p w:rsidR="005A6B2E" w:rsidRDefault="005A6B2E" w:rsidP="005A6B2E">
      <w:pPr>
        <w:autoSpaceDE w:val="0"/>
        <w:autoSpaceDN w:val="0"/>
        <w:adjustRightInd w:val="0"/>
        <w:jc w:val="both"/>
        <w:rPr>
          <w:b/>
          <w:color w:val="000000"/>
          <w:sz w:val="28"/>
          <w:szCs w:val="28"/>
        </w:rPr>
      </w:pPr>
    </w:p>
    <w:p w:rsidR="005A6B2E" w:rsidRDefault="005A6B2E" w:rsidP="005A6B2E">
      <w:pPr>
        <w:autoSpaceDE w:val="0"/>
        <w:autoSpaceDN w:val="0"/>
        <w:adjustRightInd w:val="0"/>
        <w:ind w:firstLine="540"/>
        <w:jc w:val="both"/>
        <w:rPr>
          <w:b/>
          <w:color w:val="000000"/>
          <w:sz w:val="28"/>
          <w:szCs w:val="28"/>
        </w:rPr>
      </w:pPr>
    </w:p>
    <w:p w:rsidR="005A6B2E" w:rsidRDefault="005A6B2E" w:rsidP="005A6B2E">
      <w:pPr>
        <w:pStyle w:val="ConsPlusTitle"/>
        <w:widowControl/>
        <w:jc w:val="center"/>
        <w:rPr>
          <w:color w:val="000000"/>
          <w:sz w:val="28"/>
          <w:szCs w:val="28"/>
        </w:rPr>
      </w:pPr>
      <w:r>
        <w:rPr>
          <w:color w:val="000000"/>
          <w:sz w:val="28"/>
          <w:szCs w:val="28"/>
        </w:rPr>
        <w:t>ПОЛОЖЕНИЕ</w:t>
      </w:r>
    </w:p>
    <w:p w:rsidR="005A6B2E" w:rsidRDefault="005A6B2E" w:rsidP="005A6B2E">
      <w:pPr>
        <w:pStyle w:val="ConsPlusTitle"/>
        <w:widowControl/>
        <w:jc w:val="center"/>
        <w:rPr>
          <w:color w:val="000000"/>
          <w:sz w:val="28"/>
          <w:szCs w:val="28"/>
        </w:rPr>
      </w:pPr>
      <w:r>
        <w:rPr>
          <w:color w:val="000000"/>
          <w:sz w:val="28"/>
          <w:szCs w:val="28"/>
        </w:rPr>
        <w:t xml:space="preserve">о земельном налоге на территории </w:t>
      </w:r>
      <w:proofErr w:type="spellStart"/>
      <w:r>
        <w:rPr>
          <w:color w:val="000000"/>
          <w:sz w:val="28"/>
          <w:szCs w:val="28"/>
        </w:rPr>
        <w:t>Тумановского</w:t>
      </w:r>
      <w:proofErr w:type="spellEnd"/>
      <w:r>
        <w:rPr>
          <w:color w:val="000000"/>
          <w:sz w:val="28"/>
          <w:szCs w:val="28"/>
        </w:rPr>
        <w:t xml:space="preserve"> сельского поселения</w:t>
      </w:r>
    </w:p>
    <w:p w:rsidR="005A6B2E" w:rsidRDefault="005A6B2E" w:rsidP="005A6B2E">
      <w:pPr>
        <w:pStyle w:val="ConsPlusTitle"/>
        <w:widowControl/>
        <w:jc w:val="center"/>
        <w:rPr>
          <w:color w:val="000000"/>
          <w:sz w:val="28"/>
          <w:szCs w:val="28"/>
        </w:rPr>
      </w:pPr>
      <w:r>
        <w:rPr>
          <w:color w:val="000000"/>
          <w:sz w:val="28"/>
          <w:szCs w:val="28"/>
        </w:rPr>
        <w:t>Вяземского района Смоленской области</w:t>
      </w:r>
    </w:p>
    <w:p w:rsidR="005A6B2E" w:rsidRDefault="005A6B2E" w:rsidP="005A6B2E">
      <w:pPr>
        <w:autoSpaceDE w:val="0"/>
        <w:autoSpaceDN w:val="0"/>
        <w:adjustRightInd w:val="0"/>
        <w:jc w:val="center"/>
        <w:rPr>
          <w:color w:val="000000"/>
          <w:sz w:val="28"/>
          <w:szCs w:val="28"/>
        </w:rPr>
      </w:pPr>
    </w:p>
    <w:p w:rsidR="005A6B2E" w:rsidRDefault="005A6B2E" w:rsidP="005A6B2E">
      <w:pPr>
        <w:autoSpaceDE w:val="0"/>
        <w:autoSpaceDN w:val="0"/>
        <w:adjustRightInd w:val="0"/>
        <w:ind w:firstLine="540"/>
        <w:jc w:val="center"/>
        <w:outlineLvl w:val="1"/>
        <w:rPr>
          <w:b/>
          <w:color w:val="000000"/>
          <w:sz w:val="28"/>
          <w:szCs w:val="28"/>
        </w:rPr>
      </w:pPr>
      <w:r>
        <w:rPr>
          <w:b/>
          <w:color w:val="000000"/>
          <w:sz w:val="28"/>
          <w:szCs w:val="28"/>
        </w:rPr>
        <w:t>Статья 1. Общие положения</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   </w:t>
      </w:r>
      <w:proofErr w:type="gramStart"/>
      <w:r>
        <w:rPr>
          <w:color w:val="000000"/>
          <w:sz w:val="28"/>
          <w:szCs w:val="28"/>
        </w:rPr>
        <w:t xml:space="preserve">Настоящее Положение о земельном налоге на территории </w:t>
      </w:r>
      <w:proofErr w:type="spellStart"/>
      <w:r>
        <w:rPr>
          <w:color w:val="000000"/>
          <w:sz w:val="28"/>
          <w:szCs w:val="28"/>
        </w:rPr>
        <w:t>Тумановского</w:t>
      </w:r>
      <w:proofErr w:type="spellEnd"/>
      <w:r>
        <w:rPr>
          <w:color w:val="000000"/>
          <w:sz w:val="28"/>
          <w:szCs w:val="28"/>
        </w:rPr>
        <w:t xml:space="preserve"> сельского поселения Вяземского района Смоленской области (далее - Положение) разработано в соответствии с Налоговым Кодексом  Российской Федерации, вводится в действие и прекращает действовать в соответствии с Налоговым Кодексом и на основании решения Совета депутатов </w:t>
      </w:r>
      <w:proofErr w:type="spellStart"/>
      <w:r>
        <w:rPr>
          <w:color w:val="000000"/>
          <w:sz w:val="28"/>
          <w:szCs w:val="28"/>
        </w:rPr>
        <w:t>Тумановского</w:t>
      </w:r>
      <w:proofErr w:type="spellEnd"/>
      <w:r>
        <w:rPr>
          <w:color w:val="000000"/>
          <w:sz w:val="28"/>
          <w:szCs w:val="28"/>
        </w:rPr>
        <w:t xml:space="preserve"> сельского поселения Вяземского района Смоленской области и обязателен у уплате на территории поселения.</w:t>
      </w:r>
      <w:proofErr w:type="gramEnd"/>
    </w:p>
    <w:p w:rsidR="005A6B2E" w:rsidRDefault="005A6B2E" w:rsidP="005A6B2E">
      <w:pPr>
        <w:autoSpaceDE w:val="0"/>
        <w:autoSpaceDN w:val="0"/>
        <w:adjustRightInd w:val="0"/>
        <w:ind w:firstLine="540"/>
        <w:jc w:val="both"/>
        <w:rPr>
          <w:color w:val="000000"/>
          <w:sz w:val="28"/>
          <w:szCs w:val="28"/>
        </w:rPr>
      </w:pPr>
      <w:r>
        <w:rPr>
          <w:color w:val="000000"/>
          <w:sz w:val="28"/>
          <w:szCs w:val="28"/>
        </w:rPr>
        <w:t>Настоящим Положением  также устанавливаются налоговые льготы, основания и порядок их применения, включая установление размера не облагаемой налогом суммы для отдельных категорий налогоплательщиков.</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2. Налогоплательщики</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 настоящего Положения, на праве собственности, праве постоянного (бессрочного) пользования или праве пожизненного наследуемого </w:t>
      </w:r>
      <w:proofErr w:type="gramStart"/>
      <w:r>
        <w:rPr>
          <w:color w:val="000000"/>
          <w:sz w:val="28"/>
          <w:szCs w:val="28"/>
        </w:rPr>
        <w:t>владения</w:t>
      </w:r>
      <w:proofErr w:type="gramEnd"/>
      <w:r>
        <w:rPr>
          <w:color w:val="000000"/>
          <w:sz w:val="28"/>
          <w:szCs w:val="28"/>
        </w:rPr>
        <w:t xml:space="preserve"> если иное не установлено настоящим пунктом.</w:t>
      </w:r>
    </w:p>
    <w:p w:rsidR="005A6B2E" w:rsidRDefault="005A6B2E" w:rsidP="005A6B2E">
      <w:pPr>
        <w:autoSpaceDE w:val="0"/>
        <w:autoSpaceDN w:val="0"/>
        <w:adjustRightInd w:val="0"/>
        <w:ind w:firstLine="540"/>
        <w:jc w:val="both"/>
        <w:rPr>
          <w:color w:val="000000"/>
          <w:sz w:val="28"/>
          <w:szCs w:val="28"/>
        </w:rPr>
      </w:pPr>
      <w:r>
        <w:rPr>
          <w:color w:val="000000"/>
          <w:sz w:val="28"/>
          <w:szCs w:val="28"/>
        </w:rPr>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2. Не признаются налогоплательщиками организации и физические лица в отношении земельных участков, находящихся у них на праве </w:t>
      </w:r>
      <w:r>
        <w:rPr>
          <w:color w:val="000000"/>
          <w:sz w:val="28"/>
          <w:szCs w:val="28"/>
        </w:rPr>
        <w:lastRenderedPageBreak/>
        <w:t>безвозмездного срочного пользования или переданных им по договору аренды.</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3. Объект налогообложения</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1. Объектом налогообложения признаются земельные участки, расположенные в пределах поселения, на территории которого введен налог.</w:t>
      </w:r>
    </w:p>
    <w:p w:rsidR="005A6B2E" w:rsidRDefault="005A6B2E" w:rsidP="005A6B2E">
      <w:pPr>
        <w:autoSpaceDE w:val="0"/>
        <w:autoSpaceDN w:val="0"/>
        <w:adjustRightInd w:val="0"/>
        <w:ind w:firstLine="540"/>
        <w:jc w:val="both"/>
        <w:rPr>
          <w:color w:val="000000"/>
          <w:sz w:val="28"/>
          <w:szCs w:val="28"/>
        </w:rPr>
      </w:pPr>
      <w:r>
        <w:rPr>
          <w:color w:val="000000"/>
          <w:sz w:val="28"/>
          <w:szCs w:val="28"/>
        </w:rPr>
        <w:t>2. Не признаются объектом налогообложения:</w:t>
      </w:r>
    </w:p>
    <w:p w:rsidR="005A6B2E" w:rsidRDefault="005A6B2E" w:rsidP="005A6B2E">
      <w:pPr>
        <w:autoSpaceDE w:val="0"/>
        <w:autoSpaceDN w:val="0"/>
        <w:adjustRightInd w:val="0"/>
        <w:ind w:firstLine="540"/>
        <w:jc w:val="both"/>
        <w:rPr>
          <w:color w:val="000000"/>
          <w:sz w:val="28"/>
          <w:szCs w:val="28"/>
        </w:rPr>
      </w:pPr>
      <w:r>
        <w:rPr>
          <w:color w:val="000000"/>
          <w:sz w:val="28"/>
          <w:szCs w:val="28"/>
        </w:rPr>
        <w:t>1) земельные участки, изъятые из оборота в соответствии с законодательством Российской Федерации;</w:t>
      </w:r>
    </w:p>
    <w:p w:rsidR="005A6B2E" w:rsidRDefault="005A6B2E" w:rsidP="005A6B2E">
      <w:pPr>
        <w:autoSpaceDE w:val="0"/>
        <w:autoSpaceDN w:val="0"/>
        <w:adjustRightInd w:val="0"/>
        <w:ind w:firstLine="540"/>
        <w:jc w:val="both"/>
        <w:rPr>
          <w:color w:val="000000"/>
          <w:sz w:val="28"/>
          <w:szCs w:val="28"/>
        </w:rPr>
      </w:pPr>
      <w:proofErr w:type="gramStart"/>
      <w:r>
        <w:rPr>
          <w:color w:val="000000"/>
          <w:sz w:val="28"/>
          <w:szCs w:val="28"/>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5A6B2E" w:rsidRDefault="005A6B2E" w:rsidP="005A6B2E">
      <w:pPr>
        <w:autoSpaceDE w:val="0"/>
        <w:autoSpaceDN w:val="0"/>
        <w:adjustRightInd w:val="0"/>
        <w:ind w:firstLine="540"/>
        <w:jc w:val="both"/>
        <w:rPr>
          <w:color w:val="000000"/>
          <w:sz w:val="28"/>
          <w:szCs w:val="28"/>
        </w:rPr>
      </w:pPr>
      <w:r>
        <w:rPr>
          <w:color w:val="000000"/>
          <w:sz w:val="28"/>
          <w:szCs w:val="28"/>
        </w:rPr>
        <w:t>3) утратил силу с 1 января 2013 года (Федеральный закон от 29.11.2012 №202-ФЗ);</w:t>
      </w:r>
    </w:p>
    <w:p w:rsidR="005A6B2E" w:rsidRDefault="005A6B2E" w:rsidP="005A6B2E">
      <w:pPr>
        <w:autoSpaceDE w:val="0"/>
        <w:autoSpaceDN w:val="0"/>
        <w:adjustRightInd w:val="0"/>
        <w:ind w:firstLine="540"/>
        <w:jc w:val="both"/>
        <w:rPr>
          <w:color w:val="000000"/>
          <w:sz w:val="28"/>
          <w:szCs w:val="28"/>
        </w:rPr>
      </w:pPr>
      <w:r>
        <w:rPr>
          <w:color w:val="000000"/>
          <w:sz w:val="28"/>
          <w:szCs w:val="28"/>
        </w:rPr>
        <w:t>4) земельные участки из состава земель лесного фонда;</w:t>
      </w:r>
    </w:p>
    <w:p w:rsidR="005A6B2E" w:rsidRDefault="005A6B2E" w:rsidP="005A6B2E">
      <w:pPr>
        <w:autoSpaceDE w:val="0"/>
        <w:autoSpaceDN w:val="0"/>
        <w:adjustRightInd w:val="0"/>
        <w:ind w:firstLine="540"/>
        <w:jc w:val="both"/>
        <w:rPr>
          <w:color w:val="000000"/>
          <w:sz w:val="28"/>
          <w:szCs w:val="28"/>
        </w:rPr>
      </w:pPr>
      <w:r>
        <w:rPr>
          <w:color w:val="000000"/>
          <w:sz w:val="28"/>
          <w:szCs w:val="28"/>
        </w:rPr>
        <w:t>5) земельные участки, ограниченные в обороте в соответствии с законодательством Российской Федерации  в составе водного фонда.</w:t>
      </w:r>
    </w:p>
    <w:p w:rsidR="005A6B2E" w:rsidRDefault="005A6B2E" w:rsidP="005A6B2E">
      <w:pPr>
        <w:autoSpaceDE w:val="0"/>
        <w:autoSpaceDN w:val="0"/>
        <w:adjustRightInd w:val="0"/>
        <w:ind w:firstLine="540"/>
        <w:jc w:val="both"/>
        <w:rPr>
          <w:color w:val="000000"/>
          <w:sz w:val="28"/>
          <w:szCs w:val="28"/>
        </w:rPr>
      </w:pPr>
      <w:r>
        <w:rPr>
          <w:color w:val="000000"/>
          <w:sz w:val="28"/>
          <w:szCs w:val="28"/>
        </w:rPr>
        <w:t>6) земельные участки, входящие в состав общего имущества многоквартирного дома.</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outlineLvl w:val="1"/>
        <w:rPr>
          <w:b/>
          <w:color w:val="000000"/>
          <w:sz w:val="28"/>
          <w:szCs w:val="28"/>
        </w:rPr>
      </w:pPr>
      <w:r>
        <w:rPr>
          <w:b/>
          <w:color w:val="000000"/>
          <w:sz w:val="28"/>
          <w:szCs w:val="28"/>
        </w:rPr>
        <w:t>Статья 4. Налоговая база</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5A6B2E" w:rsidRDefault="005A6B2E" w:rsidP="005A6B2E">
      <w:pPr>
        <w:pStyle w:val="a7"/>
        <w:jc w:val="both"/>
        <w:rPr>
          <w:color w:val="000000"/>
        </w:rPr>
      </w:pPr>
      <w:r>
        <w:rPr>
          <w:color w:val="000000"/>
        </w:rPr>
        <w:t xml:space="preserve">          2.Кадастровая стоимость земельного участка определяется в соответствии с земельным законодательством Российской Федерации.</w:t>
      </w:r>
    </w:p>
    <w:p w:rsidR="005A6B2E" w:rsidRDefault="005A6B2E" w:rsidP="005A6B2E">
      <w:pPr>
        <w:autoSpaceDE w:val="0"/>
        <w:autoSpaceDN w:val="0"/>
        <w:adjustRightInd w:val="0"/>
        <w:jc w:val="both"/>
        <w:rPr>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5. Порядок определения налоговой базы</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jc w:val="both"/>
        <w:rPr>
          <w:color w:val="000000"/>
          <w:sz w:val="28"/>
          <w:szCs w:val="28"/>
        </w:rPr>
      </w:pPr>
      <w:r>
        <w:rPr>
          <w:color w:val="000000"/>
          <w:sz w:val="28"/>
          <w:szCs w:val="28"/>
        </w:rPr>
        <w:t xml:space="preserve">        1.Налоговая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5A6B2E" w:rsidRDefault="005A6B2E" w:rsidP="00AE2D23">
      <w:pPr>
        <w:autoSpaceDE w:val="0"/>
        <w:autoSpaceDN w:val="0"/>
        <w:adjustRightInd w:val="0"/>
        <w:ind w:firstLine="540"/>
        <w:jc w:val="both"/>
        <w:rPr>
          <w:color w:val="000000"/>
          <w:sz w:val="28"/>
          <w:szCs w:val="28"/>
        </w:rPr>
      </w:pPr>
      <w:r>
        <w:rPr>
          <w:color w:val="000000"/>
          <w:sz w:val="28"/>
          <w:szCs w:val="28"/>
        </w:rPr>
        <w:t>Изменение кадастровой стоимости земельного участка вследствие изменения вида разрешенного использования земельного участка и (или)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w:t>
      </w:r>
      <w:r w:rsidR="00AE2D23">
        <w:rPr>
          <w:color w:val="000000"/>
          <w:sz w:val="28"/>
          <w:szCs w:val="28"/>
        </w:rPr>
        <w:t>имости этого земельного участка.</w:t>
      </w:r>
    </w:p>
    <w:p w:rsidR="005A6B2E" w:rsidRDefault="00AE2D23" w:rsidP="005A6B2E">
      <w:pPr>
        <w:autoSpaceDE w:val="0"/>
        <w:autoSpaceDN w:val="0"/>
        <w:adjustRightInd w:val="0"/>
        <w:jc w:val="both"/>
        <w:rPr>
          <w:color w:val="000000"/>
          <w:sz w:val="28"/>
          <w:szCs w:val="28"/>
        </w:rPr>
      </w:pPr>
      <w:r>
        <w:rPr>
          <w:color w:val="000000"/>
          <w:sz w:val="28"/>
          <w:szCs w:val="28"/>
        </w:rPr>
        <w:t xml:space="preserve">        </w:t>
      </w:r>
      <w:r w:rsidR="005A6B2E">
        <w:rPr>
          <w:color w:val="000000"/>
          <w:sz w:val="28"/>
          <w:szCs w:val="28"/>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w:t>
      </w:r>
      <w:r w:rsidR="005A6B2E">
        <w:rPr>
          <w:color w:val="000000"/>
          <w:sz w:val="28"/>
          <w:szCs w:val="28"/>
        </w:rPr>
        <w:lastRenderedPageBreak/>
        <w:t xml:space="preserve">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 </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Налоговая база в отношении земельного участка, находящегося на территориях нескольких поселений, образований, определяется по каждому поселению. При этом налоговая база в отношении доли земельного участка, расположенного в границах соответствующего поселения, определяется как доля кадастровой стоимости всего земельного участка, пропорциональная указанной доле земельного участка. </w:t>
      </w:r>
    </w:p>
    <w:p w:rsidR="005A6B2E" w:rsidRDefault="005A6B2E" w:rsidP="005A6B2E">
      <w:pPr>
        <w:autoSpaceDE w:val="0"/>
        <w:autoSpaceDN w:val="0"/>
        <w:adjustRightInd w:val="0"/>
        <w:ind w:firstLine="540"/>
        <w:jc w:val="both"/>
        <w:rPr>
          <w:color w:val="000000"/>
          <w:sz w:val="28"/>
          <w:szCs w:val="28"/>
        </w:rPr>
      </w:pPr>
      <w:r>
        <w:rPr>
          <w:color w:val="000000"/>
          <w:sz w:val="28"/>
          <w:szCs w:val="28"/>
        </w:rPr>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Изменение кадастровой стоимости земельного участка вследствие исправления ошибок, допущенных при определении его кадастровой стоимости, </w:t>
      </w:r>
      <w:proofErr w:type="gramStart"/>
      <w:r>
        <w:rPr>
          <w:color w:val="000000"/>
          <w:sz w:val="28"/>
          <w:szCs w:val="28"/>
        </w:rPr>
        <w:t>учитывается при определении налоговой базы начиная</w:t>
      </w:r>
      <w:proofErr w:type="gramEnd"/>
      <w:r>
        <w:rPr>
          <w:color w:val="000000"/>
          <w:sz w:val="28"/>
          <w:szCs w:val="28"/>
        </w:rPr>
        <w:t xml:space="preserve"> с налогового периода, в котором была применена ошибочно определенная кадастровая стоимость.</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 статьей 24.18. </w:t>
      </w:r>
      <w:proofErr w:type="gramStart"/>
      <w:r>
        <w:rPr>
          <w:color w:val="000000"/>
          <w:sz w:val="28"/>
          <w:szCs w:val="28"/>
        </w:rPr>
        <w:t>Федерального закона от 29 июля 1998 года №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roofErr w:type="gramEnd"/>
    </w:p>
    <w:p w:rsidR="005A6B2E" w:rsidRDefault="005A6B2E" w:rsidP="005A6B2E">
      <w:pPr>
        <w:autoSpaceDE w:val="0"/>
        <w:autoSpaceDN w:val="0"/>
        <w:adjustRightInd w:val="0"/>
        <w:ind w:firstLine="540"/>
        <w:jc w:val="both"/>
        <w:rPr>
          <w:color w:val="000000"/>
          <w:sz w:val="28"/>
          <w:szCs w:val="28"/>
        </w:rPr>
      </w:pPr>
      <w:r>
        <w:rPr>
          <w:color w:val="000000"/>
          <w:sz w:val="28"/>
          <w:szCs w:val="28"/>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5A6B2E" w:rsidRDefault="005A6B2E" w:rsidP="005A6B2E">
      <w:pPr>
        <w:autoSpaceDE w:val="0"/>
        <w:autoSpaceDN w:val="0"/>
        <w:adjustRightInd w:val="0"/>
        <w:ind w:firstLine="540"/>
        <w:jc w:val="both"/>
        <w:rPr>
          <w:color w:val="000000"/>
          <w:sz w:val="28"/>
          <w:szCs w:val="28"/>
        </w:rPr>
      </w:pPr>
      <w:r>
        <w:rPr>
          <w:color w:val="000000"/>
          <w:sz w:val="28"/>
          <w:szCs w:val="28"/>
        </w:rPr>
        <w:t>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w:t>
      </w:r>
    </w:p>
    <w:p w:rsidR="005A6B2E" w:rsidRDefault="005A6B2E" w:rsidP="005A6B2E">
      <w:pPr>
        <w:autoSpaceDE w:val="0"/>
        <w:autoSpaceDN w:val="0"/>
        <w:adjustRightInd w:val="0"/>
        <w:ind w:firstLine="540"/>
        <w:jc w:val="both"/>
        <w:rPr>
          <w:color w:val="000000"/>
          <w:sz w:val="28"/>
          <w:szCs w:val="28"/>
        </w:rPr>
      </w:pPr>
      <w:r>
        <w:rPr>
          <w:color w:val="000000"/>
          <w:sz w:val="28"/>
          <w:szCs w:val="28"/>
        </w:rPr>
        <w:t>4. Для налогоплательщиков - физических лиц налоговая база, определяется налоговыми органами на основании сведений, которые предоставляются в налоговые органы органами, осуществляющими государственный кадастровый учет и государственную регистрацию прав на недвижимое имущество.</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5. Налоговая база уменьшается на не облагаемую налогом сумму в размере 10000 рублей на одного налогоплательщика на территории одного поселения в отношении земельного участка, находящегося в собственности, </w:t>
      </w:r>
      <w:r>
        <w:rPr>
          <w:color w:val="000000"/>
          <w:sz w:val="28"/>
          <w:szCs w:val="28"/>
        </w:rPr>
        <w:lastRenderedPageBreak/>
        <w:t>постоянном (бессрочном) пользовании или пожизненном наследуемом владении следующих категорий налогоплательщиков:</w:t>
      </w:r>
    </w:p>
    <w:p w:rsidR="005A6B2E" w:rsidRDefault="005A6B2E" w:rsidP="005A6B2E">
      <w:pPr>
        <w:autoSpaceDE w:val="0"/>
        <w:autoSpaceDN w:val="0"/>
        <w:adjustRightInd w:val="0"/>
        <w:ind w:firstLine="540"/>
        <w:jc w:val="both"/>
        <w:rPr>
          <w:color w:val="000000"/>
          <w:sz w:val="28"/>
          <w:szCs w:val="28"/>
        </w:rPr>
      </w:pPr>
      <w:r>
        <w:rPr>
          <w:color w:val="000000"/>
          <w:sz w:val="28"/>
          <w:szCs w:val="28"/>
        </w:rPr>
        <w:t>1) Героев Советского Союза, Героев Российской Федерации, полных кавалеров ордена Славы;</w:t>
      </w:r>
    </w:p>
    <w:p w:rsidR="005A6B2E" w:rsidRDefault="005A6B2E" w:rsidP="005A6B2E">
      <w:pPr>
        <w:autoSpaceDE w:val="0"/>
        <w:autoSpaceDN w:val="0"/>
        <w:adjustRightInd w:val="0"/>
        <w:ind w:firstLine="540"/>
        <w:jc w:val="both"/>
        <w:rPr>
          <w:color w:val="000000"/>
          <w:sz w:val="28"/>
          <w:szCs w:val="28"/>
        </w:rPr>
      </w:pPr>
      <w:r>
        <w:rPr>
          <w:color w:val="000000"/>
          <w:sz w:val="28"/>
          <w:szCs w:val="28"/>
        </w:rPr>
        <w:t>2) инвалидов 1 и 2 групп инвалидности;</w:t>
      </w:r>
    </w:p>
    <w:p w:rsidR="005A6B2E" w:rsidRDefault="005A6B2E" w:rsidP="005A6B2E">
      <w:pPr>
        <w:autoSpaceDE w:val="0"/>
        <w:autoSpaceDN w:val="0"/>
        <w:adjustRightInd w:val="0"/>
        <w:ind w:firstLine="540"/>
        <w:jc w:val="both"/>
        <w:rPr>
          <w:color w:val="000000"/>
          <w:sz w:val="28"/>
          <w:szCs w:val="28"/>
        </w:rPr>
      </w:pPr>
      <w:r>
        <w:rPr>
          <w:color w:val="000000"/>
          <w:sz w:val="28"/>
          <w:szCs w:val="28"/>
        </w:rPr>
        <w:t>3) инвалидов с детства;</w:t>
      </w:r>
    </w:p>
    <w:p w:rsidR="005A6B2E" w:rsidRDefault="005A6B2E" w:rsidP="005A6B2E">
      <w:pPr>
        <w:autoSpaceDE w:val="0"/>
        <w:autoSpaceDN w:val="0"/>
        <w:adjustRightInd w:val="0"/>
        <w:ind w:firstLine="540"/>
        <w:jc w:val="both"/>
        <w:rPr>
          <w:color w:val="000000"/>
          <w:sz w:val="28"/>
          <w:szCs w:val="28"/>
        </w:rPr>
      </w:pPr>
      <w:r>
        <w:rPr>
          <w:color w:val="000000"/>
          <w:sz w:val="28"/>
          <w:szCs w:val="28"/>
        </w:rPr>
        <w:t>4) ветеранов и инвалидов Великой Отечественной войны, а также ветеранов и инвалидов боевых действий;</w:t>
      </w:r>
    </w:p>
    <w:p w:rsidR="005A6B2E" w:rsidRDefault="005A6B2E" w:rsidP="005A6B2E">
      <w:pPr>
        <w:autoSpaceDE w:val="0"/>
        <w:autoSpaceDN w:val="0"/>
        <w:adjustRightInd w:val="0"/>
        <w:ind w:firstLine="540"/>
        <w:jc w:val="both"/>
        <w:rPr>
          <w:color w:val="000000"/>
          <w:sz w:val="28"/>
          <w:szCs w:val="28"/>
        </w:rPr>
      </w:pPr>
      <w:proofErr w:type="gramStart"/>
      <w:r>
        <w:rPr>
          <w:color w:val="000000"/>
          <w:sz w:val="28"/>
          <w:szCs w:val="28"/>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w:t>
      </w:r>
      <w:proofErr w:type="gramEnd"/>
      <w:r>
        <w:rPr>
          <w:color w:val="000000"/>
          <w:sz w:val="28"/>
          <w:szCs w:val="28"/>
        </w:rPr>
        <w:t xml:space="preserve"> вследствие аварии в 1957 году на производственном объединении "Маяк" и сбросов радиоактивных отходов в реку </w:t>
      </w:r>
      <w:proofErr w:type="spellStart"/>
      <w:r>
        <w:rPr>
          <w:color w:val="000000"/>
          <w:sz w:val="28"/>
          <w:szCs w:val="28"/>
        </w:rPr>
        <w:t>Теча</w:t>
      </w:r>
      <w:proofErr w:type="spellEnd"/>
      <w:r>
        <w:rPr>
          <w:color w:val="000000"/>
          <w:sz w:val="28"/>
          <w:szCs w:val="28"/>
        </w:rPr>
        <w:t>" и в соответствии с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5A6B2E" w:rsidRDefault="005A6B2E" w:rsidP="005A6B2E">
      <w:pPr>
        <w:autoSpaceDE w:val="0"/>
        <w:autoSpaceDN w:val="0"/>
        <w:adjustRightInd w:val="0"/>
        <w:ind w:firstLine="540"/>
        <w:jc w:val="both"/>
        <w:rPr>
          <w:color w:val="000000"/>
          <w:sz w:val="28"/>
          <w:szCs w:val="28"/>
        </w:rPr>
      </w:pPr>
      <w:r>
        <w:rPr>
          <w:color w:val="000000"/>
          <w:sz w:val="28"/>
          <w:szCs w:val="28"/>
        </w:rPr>
        <w:t>6)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A6B2E" w:rsidRDefault="005A6B2E" w:rsidP="005A6B2E">
      <w:pPr>
        <w:autoSpaceDE w:val="0"/>
        <w:autoSpaceDN w:val="0"/>
        <w:adjustRightInd w:val="0"/>
        <w:ind w:firstLine="540"/>
        <w:jc w:val="both"/>
        <w:rPr>
          <w:color w:val="000000"/>
          <w:sz w:val="28"/>
          <w:szCs w:val="28"/>
        </w:rPr>
      </w:pPr>
      <w:r>
        <w:rPr>
          <w:color w:val="000000"/>
          <w:sz w:val="28"/>
          <w:szCs w:val="28"/>
        </w:rPr>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5A6B2E" w:rsidRDefault="005A6B2E" w:rsidP="005A6B2E">
      <w:pPr>
        <w:autoSpaceDE w:val="0"/>
        <w:autoSpaceDN w:val="0"/>
        <w:adjustRightInd w:val="0"/>
        <w:ind w:firstLine="540"/>
        <w:jc w:val="both"/>
        <w:rPr>
          <w:color w:val="000000"/>
          <w:sz w:val="28"/>
          <w:szCs w:val="28"/>
        </w:rPr>
      </w:pPr>
      <w:r>
        <w:rPr>
          <w:color w:val="000000"/>
          <w:sz w:val="28"/>
          <w:szCs w:val="28"/>
        </w:rPr>
        <w:t>Порядок и сроки представления налогоплательщиками документов, подтверждающих право на уменьшение налоговой базы, устанавливаются нормативными правовыми актами представительных органов муниципальных образований. При этом срок предоставления документов, подтверждающих право на уменьшение налоговой базы, не может быть установить позднее 1 февраля года, следующего за истекшим налоговым периодом.</w:t>
      </w:r>
    </w:p>
    <w:p w:rsidR="005A6B2E" w:rsidRDefault="005A6B2E" w:rsidP="005A6B2E">
      <w:pPr>
        <w:autoSpaceDE w:val="0"/>
        <w:autoSpaceDN w:val="0"/>
        <w:adjustRightInd w:val="0"/>
        <w:ind w:firstLine="540"/>
        <w:jc w:val="both"/>
        <w:rPr>
          <w:color w:val="000000"/>
          <w:sz w:val="28"/>
          <w:szCs w:val="28"/>
        </w:rPr>
      </w:pPr>
      <w:r>
        <w:rPr>
          <w:color w:val="000000"/>
          <w:sz w:val="28"/>
          <w:szCs w:val="28"/>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6. Порядок и сроки предоставления налогоплательщиками документов, подтверждающих право на уменьшение налогооблагаемой базы</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1. Документы, подтверждающие право на налоговые льготы и на уменьшение налогооблагаемой базы в соответствии с главой 31 части второй </w:t>
      </w:r>
      <w:r>
        <w:rPr>
          <w:color w:val="000000"/>
          <w:sz w:val="28"/>
          <w:szCs w:val="28"/>
        </w:rPr>
        <w:lastRenderedPageBreak/>
        <w:t xml:space="preserve">Налогового кодекса РФ, предоставляются налогоплательщиками самостоятельно в налоговые органы по месту нахождения земельного участка, а именно: </w:t>
      </w:r>
    </w:p>
    <w:p w:rsidR="005A6B2E" w:rsidRDefault="005A6B2E" w:rsidP="005A6B2E">
      <w:pPr>
        <w:autoSpaceDE w:val="0"/>
        <w:autoSpaceDN w:val="0"/>
        <w:adjustRightInd w:val="0"/>
        <w:jc w:val="both"/>
        <w:rPr>
          <w:color w:val="000000"/>
          <w:sz w:val="28"/>
          <w:szCs w:val="28"/>
        </w:rPr>
      </w:pPr>
      <w:r>
        <w:rPr>
          <w:color w:val="000000"/>
          <w:sz w:val="28"/>
          <w:szCs w:val="28"/>
        </w:rPr>
        <w:t>а) налогоплательщиками - физическими лицами -   не позднее 1 февраля года, являющегося налоговым периодом.</w:t>
      </w:r>
    </w:p>
    <w:p w:rsidR="005A6B2E" w:rsidRDefault="005A6B2E" w:rsidP="005A6B2E">
      <w:pPr>
        <w:autoSpaceDE w:val="0"/>
        <w:autoSpaceDN w:val="0"/>
        <w:adjustRightInd w:val="0"/>
        <w:jc w:val="both"/>
        <w:rPr>
          <w:color w:val="000000"/>
          <w:sz w:val="28"/>
          <w:szCs w:val="28"/>
        </w:rPr>
      </w:pPr>
      <w:r>
        <w:rPr>
          <w:color w:val="000000"/>
          <w:sz w:val="28"/>
          <w:szCs w:val="28"/>
        </w:rPr>
        <w:t xml:space="preserve">    2. В случае возникновения (утраты) до окончания налогового периода права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 подтверждающие возникновение (утрату) данного права в течение 10-ти дней со дня его возникновения (утраты).</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7. Особенности определения налоговой базы в отношении земельных участков, находящихся в общей собственности</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5A6B2E" w:rsidRDefault="005A6B2E" w:rsidP="005A6B2E">
      <w:pPr>
        <w:autoSpaceDE w:val="0"/>
        <w:autoSpaceDN w:val="0"/>
        <w:adjustRightInd w:val="0"/>
        <w:ind w:firstLine="540"/>
        <w:jc w:val="both"/>
        <w:rPr>
          <w:color w:val="000000"/>
          <w:sz w:val="28"/>
          <w:szCs w:val="28"/>
        </w:rPr>
      </w:pPr>
      <w:r>
        <w:rPr>
          <w:color w:val="000000"/>
          <w:sz w:val="28"/>
          <w:szCs w:val="28"/>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3. </w:t>
      </w:r>
      <w:proofErr w:type="gramStart"/>
      <w:r>
        <w:rPr>
          <w:color w:val="000000"/>
          <w:sz w:val="28"/>
          <w:szCs w:val="28"/>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5A6B2E" w:rsidRDefault="005A6B2E" w:rsidP="005A6B2E">
      <w:pPr>
        <w:autoSpaceDE w:val="0"/>
        <w:autoSpaceDN w:val="0"/>
        <w:adjustRightInd w:val="0"/>
        <w:ind w:firstLine="540"/>
        <w:jc w:val="both"/>
        <w:rPr>
          <w:color w:val="000000"/>
          <w:sz w:val="28"/>
          <w:szCs w:val="28"/>
        </w:rPr>
      </w:pPr>
      <w:r>
        <w:rPr>
          <w:color w:val="000000"/>
          <w:sz w:val="28"/>
          <w:szCs w:val="28"/>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jc w:val="both"/>
        <w:outlineLvl w:val="1"/>
        <w:rPr>
          <w:b/>
          <w:color w:val="000000"/>
          <w:sz w:val="28"/>
          <w:szCs w:val="28"/>
        </w:rPr>
      </w:pPr>
      <w:r>
        <w:rPr>
          <w:b/>
          <w:color w:val="000000"/>
          <w:sz w:val="28"/>
          <w:szCs w:val="28"/>
        </w:rPr>
        <w:t>Статья 8. Налоговый период. Отчетный период</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jc w:val="both"/>
        <w:rPr>
          <w:color w:val="000000"/>
          <w:sz w:val="28"/>
          <w:szCs w:val="28"/>
        </w:rPr>
      </w:pPr>
      <w:r>
        <w:rPr>
          <w:color w:val="000000"/>
          <w:sz w:val="28"/>
          <w:szCs w:val="28"/>
        </w:rPr>
        <w:t xml:space="preserve">        1.Налоговым периодом признается календарный год.</w:t>
      </w:r>
    </w:p>
    <w:p w:rsidR="005A6B2E" w:rsidRDefault="005A6B2E" w:rsidP="005A6B2E">
      <w:pPr>
        <w:autoSpaceDE w:val="0"/>
        <w:autoSpaceDN w:val="0"/>
        <w:adjustRightInd w:val="0"/>
        <w:jc w:val="both"/>
        <w:rPr>
          <w:color w:val="000000"/>
          <w:sz w:val="28"/>
          <w:szCs w:val="28"/>
        </w:rPr>
      </w:pPr>
      <w:r>
        <w:rPr>
          <w:color w:val="000000"/>
          <w:sz w:val="28"/>
          <w:szCs w:val="28"/>
        </w:rPr>
        <w:t>- 0,3 процента - в отношении земельных участков субъектов инвестиционной деятельности, которым в соответствии с порядком</w:t>
      </w:r>
      <w:proofErr w:type="gramStart"/>
      <w:r>
        <w:rPr>
          <w:color w:val="000000"/>
          <w:sz w:val="28"/>
          <w:szCs w:val="28"/>
        </w:rPr>
        <w:t xml:space="preserve"> ,</w:t>
      </w:r>
      <w:proofErr w:type="gramEnd"/>
      <w:r>
        <w:rPr>
          <w:color w:val="000000"/>
          <w:sz w:val="28"/>
          <w:szCs w:val="28"/>
        </w:rPr>
        <w:t xml:space="preserve"> установленным Администрацией муниципального образования                « Вяземский район» Смоленской области, предоставлена муниципальная поддержка, на срок предоставления муниципальной поддержки, но не более чем на 3 года».</w:t>
      </w:r>
    </w:p>
    <w:p w:rsidR="005A6B2E" w:rsidRDefault="005A6B2E" w:rsidP="005A6B2E">
      <w:pPr>
        <w:autoSpaceDE w:val="0"/>
        <w:autoSpaceDN w:val="0"/>
        <w:adjustRightInd w:val="0"/>
        <w:ind w:firstLine="540"/>
        <w:jc w:val="both"/>
        <w:rPr>
          <w:color w:val="000000"/>
          <w:sz w:val="28"/>
          <w:szCs w:val="28"/>
        </w:rPr>
      </w:pPr>
      <w:r>
        <w:rPr>
          <w:color w:val="000000"/>
          <w:sz w:val="28"/>
          <w:szCs w:val="28"/>
        </w:rPr>
        <w:lastRenderedPageBreak/>
        <w:t xml:space="preserve">2.Отчетными периодами для налогоплательщиков - организаций, признаются первый квартал, второй квартал и третий квартал календарного года. </w:t>
      </w:r>
    </w:p>
    <w:p w:rsidR="005A6B2E" w:rsidRDefault="005A6B2E" w:rsidP="005A6B2E">
      <w:pPr>
        <w:autoSpaceDE w:val="0"/>
        <w:autoSpaceDN w:val="0"/>
        <w:adjustRightInd w:val="0"/>
        <w:ind w:firstLine="540"/>
        <w:jc w:val="both"/>
        <w:rPr>
          <w:color w:val="000000"/>
          <w:sz w:val="28"/>
          <w:szCs w:val="28"/>
        </w:rPr>
      </w:pPr>
      <w:r>
        <w:rPr>
          <w:color w:val="000000"/>
          <w:sz w:val="28"/>
          <w:szCs w:val="28"/>
        </w:rPr>
        <w:t>- 1,5 процента - в отношении неиспользованных земельных участков из земель сельскохозяйственного назначения или земель в составе зон сельскохозяйственного использования в населенных пунктах».</w:t>
      </w:r>
    </w:p>
    <w:p w:rsidR="005A6B2E" w:rsidRDefault="005A6B2E" w:rsidP="005A6B2E">
      <w:pPr>
        <w:autoSpaceDE w:val="0"/>
        <w:autoSpaceDN w:val="0"/>
        <w:adjustRightInd w:val="0"/>
        <w:jc w:val="both"/>
        <w:outlineLvl w:val="1"/>
        <w:rPr>
          <w:b/>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9. Налоговая ставка</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pStyle w:val="aa"/>
        <w:rPr>
          <w:rFonts w:ascii="Times New Roman" w:hAnsi="Times New Roman"/>
          <w:color w:val="000000"/>
          <w:sz w:val="28"/>
          <w:szCs w:val="28"/>
        </w:rPr>
      </w:pPr>
      <w:r>
        <w:rPr>
          <w:rFonts w:ascii="Times New Roman" w:hAnsi="Times New Roman"/>
          <w:color w:val="000000"/>
          <w:sz w:val="28"/>
          <w:szCs w:val="28"/>
        </w:rPr>
        <w:t>Ставки земельного налога устанавливаются в следующих размерах:</w:t>
      </w:r>
    </w:p>
    <w:p w:rsidR="005A6B2E" w:rsidRDefault="005A6B2E" w:rsidP="005A6B2E">
      <w:pPr>
        <w:tabs>
          <w:tab w:val="left" w:pos="851"/>
        </w:tabs>
        <w:jc w:val="both"/>
        <w:rPr>
          <w:rFonts w:eastAsia="Calibri"/>
          <w:color w:val="000000"/>
          <w:sz w:val="28"/>
          <w:szCs w:val="28"/>
          <w:lang w:eastAsia="en-US"/>
        </w:rPr>
      </w:pPr>
      <w:r>
        <w:rPr>
          <w:rFonts w:eastAsia="Calibri"/>
          <w:b/>
          <w:color w:val="000000"/>
          <w:sz w:val="28"/>
          <w:szCs w:val="28"/>
          <w:lang w:eastAsia="en-US"/>
        </w:rPr>
        <w:t xml:space="preserve">     0,3</w:t>
      </w:r>
      <w:r>
        <w:rPr>
          <w:rFonts w:eastAsia="Calibri"/>
          <w:color w:val="000000"/>
          <w:sz w:val="28"/>
          <w:szCs w:val="28"/>
          <w:lang w:eastAsia="en-US"/>
        </w:rPr>
        <w:t xml:space="preserve"> процента в отношении земельных участков:</w:t>
      </w:r>
    </w:p>
    <w:p w:rsidR="005A6B2E" w:rsidRDefault="005A6B2E" w:rsidP="005A6B2E">
      <w:pPr>
        <w:tabs>
          <w:tab w:val="left" w:pos="0"/>
        </w:tabs>
        <w:jc w:val="both"/>
        <w:rPr>
          <w:rFonts w:eastAsia="Calibri"/>
          <w:color w:val="000000"/>
          <w:sz w:val="28"/>
          <w:szCs w:val="28"/>
          <w:lang w:eastAsia="en-US"/>
        </w:rPr>
      </w:pPr>
      <w:proofErr w:type="gramStart"/>
      <w:r>
        <w:rPr>
          <w:rFonts w:eastAsia="Calibri"/>
          <w:color w:val="000000"/>
          <w:sz w:val="28"/>
          <w:szCs w:val="28"/>
          <w:lang w:eastAsia="en-US"/>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w:t>
      </w:r>
      <w:proofErr w:type="gramEnd"/>
    </w:p>
    <w:p w:rsidR="005A6B2E" w:rsidRDefault="005A6B2E" w:rsidP="005A6B2E">
      <w:pPr>
        <w:tabs>
          <w:tab w:val="left" w:pos="851"/>
        </w:tabs>
        <w:ind w:firstLine="567"/>
        <w:jc w:val="both"/>
        <w:rPr>
          <w:rFonts w:eastAsia="Calibri"/>
          <w:color w:val="000000"/>
          <w:sz w:val="28"/>
          <w:szCs w:val="28"/>
          <w:lang w:eastAsia="en-US"/>
        </w:rPr>
      </w:pPr>
      <w:r>
        <w:rPr>
          <w:rFonts w:eastAsia="Calibri"/>
          <w:color w:val="000000"/>
          <w:sz w:val="28"/>
          <w:szCs w:val="28"/>
          <w:lang w:eastAsia="en-US"/>
        </w:rPr>
        <w:t xml:space="preserve">- </w:t>
      </w:r>
      <w:proofErr w:type="gramStart"/>
      <w:r>
        <w:rPr>
          <w:rFonts w:eastAsia="Calibri"/>
          <w:color w:val="000000"/>
          <w:sz w:val="28"/>
          <w:szCs w:val="28"/>
          <w:lang w:eastAsia="en-US"/>
        </w:rPr>
        <w:t>занятых</w:t>
      </w:r>
      <w:proofErr w:type="gramEnd"/>
      <w:r>
        <w:rPr>
          <w:rFonts w:eastAsia="Calibri"/>
          <w:color w:val="000000"/>
          <w:sz w:val="28"/>
          <w:szCs w:val="28"/>
          <w:lang w:eastAsia="en-US"/>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5A6B2E" w:rsidRDefault="005A6B2E" w:rsidP="005A6B2E">
      <w:pPr>
        <w:tabs>
          <w:tab w:val="left" w:pos="851"/>
        </w:tabs>
        <w:ind w:firstLine="567"/>
        <w:jc w:val="both"/>
        <w:rPr>
          <w:rFonts w:eastAsia="Calibri"/>
          <w:color w:val="000000"/>
          <w:sz w:val="28"/>
          <w:szCs w:val="28"/>
          <w:lang w:eastAsia="en-US"/>
        </w:rPr>
      </w:pPr>
      <w:r>
        <w:rPr>
          <w:rFonts w:eastAsia="Calibri"/>
          <w:color w:val="000000"/>
          <w:sz w:val="28"/>
          <w:szCs w:val="28"/>
          <w:lang w:eastAsia="en-US"/>
        </w:rPr>
        <w:t xml:space="preserve">- </w:t>
      </w:r>
      <w:proofErr w:type="gramStart"/>
      <w:r>
        <w:rPr>
          <w:rFonts w:eastAsia="Calibri"/>
          <w:color w:val="000000"/>
          <w:sz w:val="28"/>
          <w:szCs w:val="28"/>
          <w:lang w:eastAsia="en-US"/>
        </w:rPr>
        <w:t>приобретенных</w:t>
      </w:r>
      <w:proofErr w:type="gramEnd"/>
      <w:r>
        <w:rPr>
          <w:rFonts w:eastAsia="Calibri"/>
          <w:color w:val="000000"/>
          <w:sz w:val="28"/>
          <w:szCs w:val="28"/>
          <w:lang w:eastAsia="en-US"/>
        </w:rPr>
        <w:t xml:space="preserve"> (предоставленных) для личного подсобного хозяйства, садоводства, огородничества или животноводства, а также дачного хозяйства;</w:t>
      </w:r>
    </w:p>
    <w:p w:rsidR="005A6B2E" w:rsidRDefault="005A6B2E" w:rsidP="005A6B2E">
      <w:pPr>
        <w:tabs>
          <w:tab w:val="left" w:pos="851"/>
        </w:tabs>
        <w:ind w:firstLine="567"/>
        <w:jc w:val="both"/>
        <w:rPr>
          <w:rFonts w:eastAsia="Calibri"/>
          <w:color w:val="000000"/>
          <w:sz w:val="28"/>
          <w:szCs w:val="28"/>
          <w:lang w:eastAsia="en-US"/>
        </w:rPr>
      </w:pPr>
      <w:r>
        <w:rPr>
          <w:rFonts w:eastAsia="Calibri"/>
          <w:color w:val="000000"/>
          <w:sz w:val="28"/>
          <w:szCs w:val="28"/>
          <w:lang w:eastAsia="en-US"/>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A6B2E" w:rsidRDefault="005A6B2E" w:rsidP="005A6B2E">
      <w:pPr>
        <w:tabs>
          <w:tab w:val="left" w:pos="851"/>
        </w:tabs>
        <w:jc w:val="both"/>
        <w:rPr>
          <w:rFonts w:eastAsia="Calibri"/>
          <w:color w:val="000000"/>
          <w:sz w:val="28"/>
          <w:szCs w:val="28"/>
          <w:lang w:eastAsia="en-US"/>
        </w:rPr>
      </w:pPr>
      <w:r>
        <w:rPr>
          <w:rFonts w:eastAsia="Calibri"/>
          <w:b/>
          <w:color w:val="000000"/>
          <w:sz w:val="28"/>
          <w:szCs w:val="28"/>
          <w:lang w:eastAsia="en-US"/>
        </w:rPr>
        <w:t xml:space="preserve">       0,3</w:t>
      </w:r>
      <w:r>
        <w:rPr>
          <w:rFonts w:eastAsia="Calibri"/>
          <w:color w:val="000000"/>
          <w:sz w:val="28"/>
          <w:szCs w:val="28"/>
          <w:lang w:eastAsia="en-US"/>
        </w:rPr>
        <w:t xml:space="preserve"> процента в отношении земельных участков субъектов инвестиционной деятельности, которым в соответствии с порядком, установленным Администрацией муниципального образования «Вяземский район» Смоленской области, предоставлена муниципальная поддержка, на срок предоставления муниципальной поддержки, но не более чем на 3 года.</w:t>
      </w:r>
    </w:p>
    <w:p w:rsidR="005A6B2E" w:rsidRDefault="005A6B2E" w:rsidP="005A6B2E">
      <w:pPr>
        <w:pStyle w:val="aa"/>
        <w:ind w:firstLine="567"/>
        <w:jc w:val="both"/>
        <w:rPr>
          <w:rFonts w:ascii="Times New Roman" w:hAnsi="Times New Roman"/>
          <w:i/>
          <w:color w:val="000000"/>
          <w:sz w:val="28"/>
          <w:szCs w:val="28"/>
          <w:lang w:eastAsia="en-US"/>
        </w:rPr>
      </w:pPr>
      <w:r>
        <w:rPr>
          <w:rFonts w:ascii="Times New Roman" w:hAnsi="Times New Roman"/>
          <w:b/>
          <w:color w:val="000000"/>
          <w:sz w:val="28"/>
          <w:szCs w:val="28"/>
        </w:rPr>
        <w:t>1,5</w:t>
      </w:r>
      <w:r>
        <w:rPr>
          <w:rFonts w:ascii="Times New Roman" w:hAnsi="Times New Roman"/>
          <w:color w:val="000000"/>
          <w:sz w:val="28"/>
          <w:szCs w:val="28"/>
        </w:rPr>
        <w:t xml:space="preserve"> процента от кадастровой стоимости - в отношении прочих земельных участков</w:t>
      </w:r>
    </w:p>
    <w:p w:rsidR="005A6B2E" w:rsidRDefault="005A6B2E" w:rsidP="005A6B2E">
      <w:pPr>
        <w:pStyle w:val="a7"/>
        <w:tabs>
          <w:tab w:val="left" w:pos="720"/>
        </w:tabs>
        <w:jc w:val="both"/>
        <w:rPr>
          <w:color w:val="000000"/>
          <w:szCs w:val="28"/>
        </w:rPr>
      </w:pPr>
    </w:p>
    <w:p w:rsidR="005A6B2E" w:rsidRDefault="005A6B2E" w:rsidP="005A6B2E">
      <w:pPr>
        <w:widowControl w:val="0"/>
        <w:autoSpaceDE w:val="0"/>
        <w:autoSpaceDN w:val="0"/>
        <w:adjustRightInd w:val="0"/>
        <w:ind w:firstLine="540"/>
        <w:jc w:val="both"/>
        <w:outlineLvl w:val="1"/>
        <w:rPr>
          <w:b/>
          <w:sz w:val="28"/>
          <w:szCs w:val="28"/>
        </w:rPr>
      </w:pPr>
      <w:r>
        <w:rPr>
          <w:b/>
          <w:sz w:val="28"/>
          <w:szCs w:val="28"/>
        </w:rPr>
        <w:t xml:space="preserve">                           Статья 10. Налоговые льготы</w:t>
      </w:r>
    </w:p>
    <w:p w:rsidR="005A6B2E" w:rsidRDefault="005A6B2E" w:rsidP="005A6B2E">
      <w:pPr>
        <w:widowControl w:val="0"/>
        <w:autoSpaceDE w:val="0"/>
        <w:autoSpaceDN w:val="0"/>
        <w:adjustRightInd w:val="0"/>
        <w:ind w:firstLine="540"/>
        <w:jc w:val="both"/>
        <w:rPr>
          <w:sz w:val="28"/>
          <w:szCs w:val="28"/>
        </w:rPr>
      </w:pPr>
    </w:p>
    <w:p w:rsidR="005A6B2E" w:rsidRDefault="005A6B2E" w:rsidP="005A6B2E">
      <w:pPr>
        <w:widowControl w:val="0"/>
        <w:autoSpaceDE w:val="0"/>
        <w:autoSpaceDN w:val="0"/>
        <w:adjustRightInd w:val="0"/>
        <w:ind w:firstLine="540"/>
        <w:jc w:val="both"/>
        <w:rPr>
          <w:sz w:val="28"/>
          <w:szCs w:val="28"/>
        </w:rPr>
      </w:pPr>
      <w:r>
        <w:rPr>
          <w:sz w:val="28"/>
          <w:szCs w:val="28"/>
        </w:rPr>
        <w:t>Освобождаются от налогообложения:</w:t>
      </w:r>
    </w:p>
    <w:p w:rsidR="005A6B2E" w:rsidRDefault="005A6B2E" w:rsidP="005A6B2E">
      <w:pPr>
        <w:widowControl w:val="0"/>
        <w:autoSpaceDE w:val="0"/>
        <w:autoSpaceDN w:val="0"/>
        <w:adjustRightInd w:val="0"/>
        <w:ind w:firstLine="540"/>
        <w:jc w:val="both"/>
        <w:rPr>
          <w:sz w:val="28"/>
          <w:szCs w:val="28"/>
        </w:rPr>
      </w:pPr>
      <w:r>
        <w:rPr>
          <w:sz w:val="28"/>
          <w:szCs w:val="28"/>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5A6B2E" w:rsidRDefault="005A6B2E" w:rsidP="005A6B2E">
      <w:pPr>
        <w:widowControl w:val="0"/>
        <w:autoSpaceDE w:val="0"/>
        <w:autoSpaceDN w:val="0"/>
        <w:adjustRightInd w:val="0"/>
        <w:ind w:firstLine="540"/>
        <w:jc w:val="both"/>
        <w:rPr>
          <w:sz w:val="28"/>
          <w:szCs w:val="28"/>
        </w:rPr>
      </w:pPr>
      <w:r>
        <w:rPr>
          <w:sz w:val="28"/>
          <w:szCs w:val="28"/>
        </w:rPr>
        <w:t>2) организации - в отношении земельных участков, занятых государственными автомобильными дорогами общего пользования;</w:t>
      </w:r>
    </w:p>
    <w:p w:rsidR="005A6B2E" w:rsidRDefault="005A6B2E" w:rsidP="005A6B2E">
      <w:pPr>
        <w:widowControl w:val="0"/>
        <w:autoSpaceDE w:val="0"/>
        <w:autoSpaceDN w:val="0"/>
        <w:adjustRightInd w:val="0"/>
        <w:ind w:firstLine="540"/>
        <w:jc w:val="both"/>
        <w:rPr>
          <w:sz w:val="28"/>
          <w:szCs w:val="28"/>
        </w:rPr>
      </w:pPr>
      <w:r>
        <w:rPr>
          <w:sz w:val="28"/>
          <w:szCs w:val="28"/>
        </w:rPr>
        <w:t xml:space="preserve">3) религиозные организации - в отношении принадлежащих им земельных участков, на которых расположены здания, строения и </w:t>
      </w:r>
      <w:r>
        <w:rPr>
          <w:sz w:val="28"/>
          <w:szCs w:val="28"/>
        </w:rPr>
        <w:lastRenderedPageBreak/>
        <w:t>сооружения религиозного и благотворительного назначения;</w:t>
      </w:r>
    </w:p>
    <w:p w:rsidR="005A6B2E" w:rsidRDefault="005A6B2E" w:rsidP="005A6B2E">
      <w:pPr>
        <w:widowControl w:val="0"/>
        <w:autoSpaceDE w:val="0"/>
        <w:autoSpaceDN w:val="0"/>
        <w:adjustRightInd w:val="0"/>
        <w:ind w:firstLine="540"/>
        <w:jc w:val="both"/>
        <w:rPr>
          <w:sz w:val="28"/>
          <w:szCs w:val="28"/>
        </w:rPr>
      </w:pPr>
      <w:r>
        <w:rPr>
          <w:sz w:val="28"/>
          <w:szCs w:val="28"/>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5A6B2E" w:rsidRDefault="005A6B2E" w:rsidP="005A6B2E">
      <w:pPr>
        <w:widowControl w:val="0"/>
        <w:autoSpaceDE w:val="0"/>
        <w:autoSpaceDN w:val="0"/>
        <w:adjustRightInd w:val="0"/>
        <w:ind w:firstLine="540"/>
        <w:jc w:val="both"/>
        <w:rPr>
          <w:sz w:val="28"/>
          <w:szCs w:val="28"/>
        </w:rPr>
      </w:pPr>
      <w:proofErr w:type="gramStart"/>
      <w:r>
        <w:rPr>
          <w:sz w:val="28"/>
          <w:szCs w:val="28"/>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Pr>
          <w:sz w:val="28"/>
          <w:szCs w:val="28"/>
        </w:rPr>
        <w:t xml:space="preserve"> иных товаров по </w:t>
      </w:r>
      <w:hyperlink r:id="rId9" w:history="1">
        <w:r>
          <w:rPr>
            <w:rStyle w:val="a3"/>
            <w:sz w:val="28"/>
            <w:szCs w:val="28"/>
          </w:rPr>
          <w:t>перечню</w:t>
        </w:r>
      </w:hyperlink>
      <w:r>
        <w:rPr>
          <w:sz w:val="28"/>
          <w:szCs w:val="28"/>
        </w:rPr>
        <w:t>, утвержденному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5A6B2E" w:rsidRDefault="005A6B2E" w:rsidP="005A6B2E">
      <w:pPr>
        <w:widowControl w:val="0"/>
        <w:autoSpaceDE w:val="0"/>
        <w:autoSpaceDN w:val="0"/>
        <w:adjustRightInd w:val="0"/>
        <w:ind w:firstLine="540"/>
        <w:jc w:val="both"/>
        <w:rPr>
          <w:sz w:val="28"/>
          <w:szCs w:val="28"/>
        </w:rPr>
      </w:pPr>
      <w:r>
        <w:rPr>
          <w:sz w:val="28"/>
          <w:szCs w:val="28"/>
        </w:rPr>
        <w:t xml:space="preserve">учреждения, единственными </w:t>
      </w:r>
      <w:proofErr w:type="gramStart"/>
      <w:r>
        <w:rPr>
          <w:sz w:val="28"/>
          <w:szCs w:val="28"/>
        </w:rPr>
        <w:t>собственниками</w:t>
      </w:r>
      <w:proofErr w:type="gramEnd"/>
      <w:r>
        <w:rPr>
          <w:sz w:val="28"/>
          <w:szCs w:val="28"/>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5A6B2E" w:rsidRDefault="005A6B2E" w:rsidP="005A6B2E">
      <w:pPr>
        <w:widowControl w:val="0"/>
        <w:autoSpaceDE w:val="0"/>
        <w:autoSpaceDN w:val="0"/>
        <w:adjustRightInd w:val="0"/>
        <w:ind w:firstLine="540"/>
        <w:jc w:val="both"/>
        <w:rPr>
          <w:sz w:val="28"/>
          <w:szCs w:val="28"/>
        </w:rPr>
      </w:pPr>
      <w:r>
        <w:rPr>
          <w:sz w:val="28"/>
          <w:szCs w:val="28"/>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5A6B2E" w:rsidRDefault="005A6B2E" w:rsidP="005A6B2E">
      <w:pPr>
        <w:widowControl w:val="0"/>
        <w:autoSpaceDE w:val="0"/>
        <w:autoSpaceDN w:val="0"/>
        <w:adjustRightInd w:val="0"/>
        <w:ind w:firstLine="540"/>
        <w:jc w:val="both"/>
        <w:rPr>
          <w:sz w:val="28"/>
          <w:szCs w:val="28"/>
        </w:rPr>
      </w:pPr>
      <w:r>
        <w:rPr>
          <w:sz w:val="28"/>
          <w:szCs w:val="28"/>
        </w:rPr>
        <w:t>6) многодетные семьи;</w:t>
      </w:r>
    </w:p>
    <w:p w:rsidR="005A6B2E" w:rsidRDefault="005A6B2E" w:rsidP="005A6B2E">
      <w:pPr>
        <w:widowControl w:val="0"/>
        <w:autoSpaceDE w:val="0"/>
        <w:autoSpaceDN w:val="0"/>
        <w:adjustRightInd w:val="0"/>
        <w:ind w:firstLine="540"/>
        <w:jc w:val="both"/>
        <w:rPr>
          <w:sz w:val="28"/>
          <w:szCs w:val="28"/>
        </w:rPr>
      </w:pPr>
      <w:r>
        <w:rPr>
          <w:sz w:val="28"/>
          <w:szCs w:val="28"/>
        </w:rPr>
        <w:t>7) органы местного самоуправления;</w:t>
      </w:r>
    </w:p>
    <w:p w:rsidR="005A6B2E" w:rsidRDefault="005A6B2E" w:rsidP="005A6B2E">
      <w:pPr>
        <w:widowControl w:val="0"/>
        <w:autoSpaceDE w:val="0"/>
        <w:autoSpaceDN w:val="0"/>
        <w:adjustRightInd w:val="0"/>
        <w:ind w:firstLine="540"/>
        <w:jc w:val="both"/>
        <w:rPr>
          <w:sz w:val="28"/>
          <w:szCs w:val="28"/>
        </w:rPr>
      </w:pPr>
      <w:r>
        <w:rPr>
          <w:sz w:val="28"/>
          <w:szCs w:val="28"/>
        </w:rPr>
        <w:t>8) хозяйствующие субъекты, занимающиеся видами деятельности в области образования, культуры и здравоохранения;</w:t>
      </w:r>
    </w:p>
    <w:p w:rsidR="005A6B2E" w:rsidRDefault="005A6B2E" w:rsidP="005A6B2E">
      <w:pPr>
        <w:widowControl w:val="0"/>
        <w:autoSpaceDE w:val="0"/>
        <w:autoSpaceDN w:val="0"/>
        <w:adjustRightInd w:val="0"/>
        <w:ind w:firstLine="540"/>
        <w:jc w:val="both"/>
        <w:rPr>
          <w:sz w:val="28"/>
          <w:szCs w:val="28"/>
        </w:rPr>
      </w:pPr>
      <w:r>
        <w:rPr>
          <w:sz w:val="28"/>
          <w:szCs w:val="28"/>
        </w:rPr>
        <w:t xml:space="preserve">9) Почетные граждане города Вязьма; </w:t>
      </w:r>
    </w:p>
    <w:p w:rsidR="005A6B2E" w:rsidRDefault="005A6B2E" w:rsidP="005A6B2E">
      <w:pPr>
        <w:widowControl w:val="0"/>
        <w:autoSpaceDE w:val="0"/>
        <w:autoSpaceDN w:val="0"/>
        <w:adjustRightInd w:val="0"/>
        <w:jc w:val="both"/>
        <w:rPr>
          <w:sz w:val="28"/>
          <w:szCs w:val="28"/>
        </w:rPr>
      </w:pPr>
      <w:r>
        <w:rPr>
          <w:sz w:val="28"/>
          <w:szCs w:val="28"/>
        </w:rPr>
        <w:t xml:space="preserve">      10)Почетные граждане </w:t>
      </w:r>
      <w:proofErr w:type="spellStart"/>
      <w:r>
        <w:rPr>
          <w:sz w:val="28"/>
          <w:szCs w:val="28"/>
        </w:rPr>
        <w:t>Тумановского</w:t>
      </w:r>
      <w:proofErr w:type="spellEnd"/>
      <w:r>
        <w:rPr>
          <w:sz w:val="28"/>
          <w:szCs w:val="28"/>
        </w:rPr>
        <w:t xml:space="preserve"> сельского поселения Вяземского района Смоленской области;</w:t>
      </w:r>
    </w:p>
    <w:p w:rsidR="005A6B2E" w:rsidRDefault="005A6B2E" w:rsidP="005A6B2E">
      <w:pPr>
        <w:jc w:val="both"/>
        <w:rPr>
          <w:sz w:val="28"/>
          <w:szCs w:val="28"/>
        </w:rPr>
      </w:pPr>
      <w:r>
        <w:rPr>
          <w:sz w:val="28"/>
          <w:szCs w:val="28"/>
        </w:rPr>
        <w:t xml:space="preserve">       11)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roofErr w:type="gramStart"/>
      <w:r>
        <w:rPr>
          <w:sz w:val="28"/>
          <w:szCs w:val="28"/>
        </w:rPr>
        <w:t>.»;</w:t>
      </w:r>
      <w:proofErr w:type="gramEnd"/>
    </w:p>
    <w:p w:rsidR="005A6B2E" w:rsidRDefault="005A6B2E" w:rsidP="005A6B2E">
      <w:pPr>
        <w:autoSpaceDE w:val="0"/>
        <w:autoSpaceDN w:val="0"/>
        <w:adjustRightInd w:val="0"/>
        <w:jc w:val="both"/>
        <w:outlineLvl w:val="1"/>
        <w:rPr>
          <w:sz w:val="28"/>
          <w:szCs w:val="28"/>
        </w:rPr>
      </w:pPr>
      <w:r>
        <w:rPr>
          <w:sz w:val="28"/>
          <w:szCs w:val="28"/>
        </w:rPr>
        <w:t xml:space="preserve">     12) участники, инвалиды Великой Отечественной войны.</w:t>
      </w:r>
    </w:p>
    <w:p w:rsidR="005A6B2E" w:rsidRDefault="005A6B2E" w:rsidP="005A6B2E">
      <w:pPr>
        <w:autoSpaceDE w:val="0"/>
        <w:autoSpaceDN w:val="0"/>
        <w:adjustRightInd w:val="0"/>
        <w:jc w:val="center"/>
        <w:outlineLvl w:val="1"/>
        <w:rPr>
          <w:b/>
          <w:color w:val="000000"/>
          <w:sz w:val="28"/>
          <w:szCs w:val="28"/>
        </w:rPr>
      </w:pPr>
      <w:r>
        <w:rPr>
          <w:b/>
          <w:color w:val="000000"/>
          <w:sz w:val="28"/>
          <w:szCs w:val="28"/>
        </w:rPr>
        <w:t>Статья 11. Порядок исчисления налога и авансовых платежей по налогу</w:t>
      </w:r>
    </w:p>
    <w:p w:rsidR="005A6B2E" w:rsidRDefault="005A6B2E" w:rsidP="005A6B2E">
      <w:pPr>
        <w:autoSpaceDE w:val="0"/>
        <w:autoSpaceDN w:val="0"/>
        <w:adjustRightInd w:val="0"/>
        <w:ind w:firstLine="540"/>
        <w:jc w:val="both"/>
        <w:rPr>
          <w:color w:val="000000"/>
          <w:sz w:val="28"/>
          <w:szCs w:val="28"/>
        </w:rPr>
      </w:pPr>
      <w:r>
        <w:rPr>
          <w:color w:val="000000"/>
          <w:sz w:val="28"/>
          <w:szCs w:val="28"/>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Налогоплательщики - физические лица, являющиеся индивидуальными предпринимателями, исчисляют сумму налога (сумму авансовых платежей </w:t>
      </w:r>
      <w:r>
        <w:rPr>
          <w:color w:val="000000"/>
          <w:sz w:val="28"/>
          <w:szCs w:val="28"/>
        </w:rPr>
        <w:lastRenderedPageBreak/>
        <w:t>по налогу) самостоятельно в отношении земельных участков, используемых (предназначенных для использования) ими в предпринимательской деятельности.</w:t>
      </w:r>
    </w:p>
    <w:p w:rsidR="005A6B2E" w:rsidRDefault="005A6B2E" w:rsidP="005A6B2E">
      <w:pPr>
        <w:autoSpaceDE w:val="0"/>
        <w:autoSpaceDN w:val="0"/>
        <w:adjustRightInd w:val="0"/>
        <w:ind w:firstLine="540"/>
        <w:jc w:val="both"/>
        <w:rPr>
          <w:color w:val="000000"/>
          <w:sz w:val="28"/>
          <w:szCs w:val="28"/>
        </w:rPr>
      </w:pPr>
      <w:r>
        <w:rPr>
          <w:color w:val="000000"/>
          <w:sz w:val="28"/>
          <w:szCs w:val="28"/>
        </w:rPr>
        <w:t>2. Сумма налога, подлежащая уплате в бюджет налогоплательщикам</w:t>
      </w:r>
      <w:proofErr w:type="gramStart"/>
      <w:r>
        <w:rPr>
          <w:color w:val="000000"/>
          <w:sz w:val="28"/>
          <w:szCs w:val="28"/>
        </w:rPr>
        <w:t>и-</w:t>
      </w:r>
      <w:proofErr w:type="gramEnd"/>
      <w:r>
        <w:rPr>
          <w:color w:val="000000"/>
          <w:sz w:val="28"/>
          <w:szCs w:val="28"/>
        </w:rPr>
        <w:t xml:space="preserve"> физическими лицами, исчисляется налоговыми органами. </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 3. Сумма налога, подлежащая уплате в бюджет по итогам налогового периода, определяется налогоплательщикам</w:t>
      </w:r>
      <w:proofErr w:type="gramStart"/>
      <w:r>
        <w:rPr>
          <w:color w:val="000000"/>
          <w:sz w:val="28"/>
          <w:szCs w:val="28"/>
        </w:rPr>
        <w:t>и-</w:t>
      </w:r>
      <w:proofErr w:type="gramEnd"/>
      <w:r>
        <w:rPr>
          <w:color w:val="000000"/>
          <w:sz w:val="28"/>
          <w:szCs w:val="28"/>
        </w:rPr>
        <w:t xml:space="preserve"> организациями ,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5A6B2E" w:rsidRDefault="005A6B2E" w:rsidP="005A6B2E">
      <w:pPr>
        <w:autoSpaceDE w:val="0"/>
        <w:autoSpaceDN w:val="0"/>
        <w:adjustRightInd w:val="0"/>
        <w:ind w:firstLine="540"/>
        <w:jc w:val="both"/>
        <w:rPr>
          <w:color w:val="000000"/>
          <w:sz w:val="28"/>
          <w:szCs w:val="28"/>
        </w:rPr>
      </w:pPr>
      <w:r>
        <w:rPr>
          <w:color w:val="000000"/>
          <w:sz w:val="28"/>
          <w:szCs w:val="28"/>
        </w:rPr>
        <w:t>4.Налогоплательщики,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5A6B2E" w:rsidRDefault="005A6B2E" w:rsidP="005A6B2E">
      <w:pPr>
        <w:autoSpaceDE w:val="0"/>
        <w:autoSpaceDN w:val="0"/>
        <w:adjustRightInd w:val="0"/>
        <w:ind w:firstLine="540"/>
        <w:jc w:val="both"/>
        <w:rPr>
          <w:color w:val="000000"/>
          <w:sz w:val="28"/>
          <w:szCs w:val="28"/>
        </w:rPr>
      </w:pPr>
      <w:proofErr w:type="gramStart"/>
      <w:r>
        <w:rPr>
          <w:color w:val="000000"/>
          <w:sz w:val="28"/>
          <w:szCs w:val="28"/>
        </w:rPr>
        <w:t>5.В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w:t>
      </w:r>
      <w:proofErr w:type="gramEnd"/>
      <w:r>
        <w:rPr>
          <w:color w:val="000000"/>
          <w:sz w:val="28"/>
          <w:szCs w:val="28"/>
        </w:rPr>
        <w:t xml:space="preserve">, пожизненном наследуемом </w:t>
      </w:r>
      <w:proofErr w:type="gramStart"/>
      <w:r>
        <w:rPr>
          <w:color w:val="000000"/>
          <w:sz w:val="28"/>
          <w:szCs w:val="28"/>
        </w:rPr>
        <w:t>владении</w:t>
      </w:r>
      <w:proofErr w:type="gramEnd"/>
      <w:r>
        <w:rPr>
          <w:color w:val="000000"/>
          <w:sz w:val="28"/>
          <w:szCs w:val="28"/>
        </w:rPr>
        <w:t>) налогоплательщика, к числу календарных месяцев в налоговом (отчетном) периоде.</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Pr>
          <w:color w:val="000000"/>
          <w:sz w:val="28"/>
          <w:szCs w:val="28"/>
        </w:rPr>
        <w:t>за полный месяц</w:t>
      </w:r>
      <w:proofErr w:type="gramEnd"/>
      <w:r>
        <w:rPr>
          <w:color w:val="000000"/>
          <w:sz w:val="28"/>
          <w:szCs w:val="28"/>
        </w:rPr>
        <w:t xml:space="preserve"> принимается месяц возникновения (прекращения) указанного права.</w:t>
      </w:r>
    </w:p>
    <w:p w:rsidR="005A6B2E" w:rsidRDefault="005A6B2E" w:rsidP="005A6B2E">
      <w:pPr>
        <w:autoSpaceDE w:val="0"/>
        <w:autoSpaceDN w:val="0"/>
        <w:adjustRightInd w:val="0"/>
        <w:ind w:firstLine="540"/>
        <w:jc w:val="both"/>
        <w:rPr>
          <w:color w:val="000000"/>
          <w:sz w:val="28"/>
          <w:szCs w:val="28"/>
        </w:rPr>
      </w:pPr>
      <w:r>
        <w:rPr>
          <w:color w:val="000000"/>
          <w:sz w:val="28"/>
          <w:szCs w:val="28"/>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5.1 В случае изменения в течение налогового </w:t>
      </w:r>
      <w:proofErr w:type="gramStart"/>
      <w:r>
        <w:rPr>
          <w:color w:val="000000"/>
          <w:sz w:val="28"/>
          <w:szCs w:val="28"/>
        </w:rPr>
        <w:t xml:space="preserve">( </w:t>
      </w:r>
      <w:proofErr w:type="gramEnd"/>
      <w:r>
        <w:rPr>
          <w:color w:val="000000"/>
          <w:sz w:val="28"/>
          <w:szCs w:val="28"/>
        </w:rPr>
        <w:t xml:space="preserve">отчетного) периода вида разрешенного использования земельного участка и (или) его перевода из одной  категории земель в другую исчисление суммы налога ( суммы авансового платежа по налогу) в отношении данного земельного участка производится с учетом коэффициента, определяемого в порядке, аналогичном установленном пунктом 7 настоящей статьи. </w:t>
      </w:r>
    </w:p>
    <w:p w:rsidR="005A6B2E" w:rsidRDefault="005A6B2E" w:rsidP="005A6B2E">
      <w:pPr>
        <w:autoSpaceDE w:val="0"/>
        <w:autoSpaceDN w:val="0"/>
        <w:adjustRightInd w:val="0"/>
        <w:ind w:firstLine="540"/>
        <w:jc w:val="both"/>
        <w:rPr>
          <w:color w:val="000000"/>
          <w:sz w:val="28"/>
          <w:szCs w:val="28"/>
        </w:rPr>
      </w:pPr>
      <w:r>
        <w:rPr>
          <w:color w:val="000000"/>
          <w:sz w:val="28"/>
          <w:szCs w:val="28"/>
        </w:rPr>
        <w:lastRenderedPageBreak/>
        <w:t xml:space="preserve">6. </w:t>
      </w:r>
      <w:proofErr w:type="gramStart"/>
      <w:r>
        <w:rPr>
          <w:color w:val="000000"/>
          <w:sz w:val="28"/>
          <w:szCs w:val="28"/>
        </w:rPr>
        <w:t>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roofErr w:type="gramEnd"/>
    </w:p>
    <w:p w:rsidR="005A6B2E" w:rsidRDefault="005A6B2E" w:rsidP="005A6B2E">
      <w:pPr>
        <w:autoSpaceDE w:val="0"/>
        <w:autoSpaceDN w:val="0"/>
        <w:adjustRightInd w:val="0"/>
        <w:ind w:firstLine="540"/>
        <w:jc w:val="both"/>
        <w:rPr>
          <w:color w:val="000000"/>
          <w:sz w:val="28"/>
          <w:szCs w:val="28"/>
        </w:rPr>
      </w:pPr>
      <w:r>
        <w:rPr>
          <w:color w:val="000000"/>
          <w:sz w:val="28"/>
          <w:szCs w:val="28"/>
        </w:rPr>
        <w:t>7. Налогоплательщик</w:t>
      </w:r>
      <w:proofErr w:type="gramStart"/>
      <w:r>
        <w:rPr>
          <w:color w:val="000000"/>
          <w:sz w:val="28"/>
          <w:szCs w:val="28"/>
        </w:rPr>
        <w:t>и-</w:t>
      </w:r>
      <w:proofErr w:type="gramEnd"/>
      <w:r>
        <w:rPr>
          <w:color w:val="000000"/>
          <w:sz w:val="28"/>
          <w:szCs w:val="28"/>
        </w:rPr>
        <w:t xml:space="preserve">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 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 Форма заявления о предоставлении налоговой льготы и порядок её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5A6B2E" w:rsidRDefault="005A6B2E" w:rsidP="005A6B2E">
      <w:pPr>
        <w:autoSpaceDE w:val="0"/>
        <w:autoSpaceDN w:val="0"/>
        <w:adjustRightInd w:val="0"/>
        <w:ind w:firstLine="540"/>
        <w:jc w:val="both"/>
        <w:rPr>
          <w:color w:val="000000"/>
          <w:sz w:val="28"/>
          <w:szCs w:val="28"/>
        </w:rPr>
      </w:pPr>
      <w:proofErr w:type="gramStart"/>
      <w:r>
        <w:rPr>
          <w:color w:val="000000"/>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Pr>
          <w:color w:val="000000"/>
          <w:sz w:val="28"/>
          <w:szCs w:val="28"/>
        </w:rPr>
        <w:t xml:space="preserve"> При этом месяц возникновения права на налоговую льготу, а также месяц прекращения указанного права принимается </w:t>
      </w:r>
      <w:proofErr w:type="gramStart"/>
      <w:r>
        <w:rPr>
          <w:color w:val="000000"/>
          <w:sz w:val="28"/>
          <w:szCs w:val="28"/>
        </w:rPr>
        <w:t>за полный месяц</w:t>
      </w:r>
      <w:proofErr w:type="gramEnd"/>
      <w:r>
        <w:rPr>
          <w:color w:val="000000"/>
          <w:sz w:val="28"/>
          <w:szCs w:val="28"/>
        </w:rPr>
        <w:t>.</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8.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Правительством Российской Федерации не позднее 1 февраля этого года. </w:t>
      </w:r>
    </w:p>
    <w:p w:rsidR="005A6B2E" w:rsidRDefault="005A6B2E" w:rsidP="005A6B2E">
      <w:pPr>
        <w:autoSpaceDE w:val="0"/>
        <w:autoSpaceDN w:val="0"/>
        <w:adjustRightInd w:val="0"/>
        <w:ind w:firstLine="540"/>
        <w:jc w:val="both"/>
        <w:rPr>
          <w:color w:val="000000"/>
          <w:sz w:val="28"/>
          <w:szCs w:val="28"/>
        </w:rPr>
      </w:pPr>
      <w:r>
        <w:rPr>
          <w:color w:val="000000"/>
          <w:sz w:val="28"/>
          <w:szCs w:val="28"/>
        </w:rPr>
        <w:t>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ежегодно до 1 февраля года, являющегося налоговым периодом, обязаны сообщать в налоговые органы по месту своего нахождения сведения о земельных участках, признаваемых объектом налогообложения.</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  Сведения представляются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 по  форме, утвержденной федеральным органом исполнительной власти, уполномоченным по контролю и надзору в области налогов и сборов. </w:t>
      </w:r>
    </w:p>
    <w:p w:rsidR="005A6B2E" w:rsidRDefault="00AE2D23" w:rsidP="005A6B2E">
      <w:pPr>
        <w:ind w:firstLine="708"/>
        <w:jc w:val="both"/>
        <w:rPr>
          <w:color w:val="000000"/>
          <w:sz w:val="28"/>
          <w:szCs w:val="28"/>
        </w:rPr>
      </w:pPr>
      <w:r>
        <w:rPr>
          <w:color w:val="000000"/>
          <w:sz w:val="28"/>
          <w:szCs w:val="28"/>
        </w:rPr>
        <w:t xml:space="preserve">9. </w:t>
      </w:r>
      <w:proofErr w:type="gramStart"/>
      <w:r>
        <w:rPr>
          <w:color w:val="000000"/>
          <w:sz w:val="28"/>
          <w:szCs w:val="28"/>
        </w:rPr>
        <w:t xml:space="preserve">В </w:t>
      </w:r>
      <w:r w:rsidR="005A6B2E">
        <w:rPr>
          <w:color w:val="000000"/>
          <w:sz w:val="28"/>
          <w:szCs w:val="28"/>
        </w:rPr>
        <w:t xml:space="preserve">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w:t>
      </w:r>
      <w:r w:rsidR="005A6B2E">
        <w:rPr>
          <w:color w:val="000000"/>
          <w:sz w:val="28"/>
          <w:szCs w:val="28"/>
        </w:rPr>
        <w:lastRenderedPageBreak/>
        <w:t>лицами, исчисление суммы налога (суммы авансовых платежей по налогу) производится налогоплательщиками-организациями или физическими лицами, являющимися индивидуальными предпринимателями, с учетом коэффициента 2 в течение трехлетнего срока строительства, начиная с даты государственной регистрации прав на данные</w:t>
      </w:r>
      <w:proofErr w:type="gramEnd"/>
      <w:r w:rsidR="005A6B2E">
        <w:rPr>
          <w:color w:val="000000"/>
          <w:sz w:val="28"/>
          <w:szCs w:val="28"/>
        </w:rPr>
        <w:t xml:space="preserve">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 </w:t>
      </w:r>
    </w:p>
    <w:p w:rsidR="005A6B2E" w:rsidRDefault="005A6B2E" w:rsidP="005A6B2E">
      <w:pPr>
        <w:ind w:firstLine="708"/>
        <w:jc w:val="both"/>
        <w:rPr>
          <w:color w:val="000000"/>
          <w:sz w:val="28"/>
          <w:szCs w:val="28"/>
        </w:rPr>
      </w:pPr>
      <w:r>
        <w:rPr>
          <w:color w:val="000000"/>
          <w:sz w:val="28"/>
          <w:szCs w:val="28"/>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налогоплательщиками-организациями или физическими лицами, являющимися индивидуальными предпринимателями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10.В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w:t>
      </w:r>
      <w:proofErr w:type="gramStart"/>
      <w:r>
        <w:rPr>
          <w:color w:val="000000"/>
          <w:sz w:val="28"/>
          <w:szCs w:val="28"/>
        </w:rPr>
        <w:t>с даты</w:t>
      </w:r>
      <w:proofErr w:type="gramEnd"/>
      <w:r>
        <w:rPr>
          <w:color w:val="000000"/>
          <w:sz w:val="28"/>
          <w:szCs w:val="28"/>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5A6B2E" w:rsidRDefault="005A6B2E" w:rsidP="005A6B2E">
      <w:pPr>
        <w:autoSpaceDE w:val="0"/>
        <w:autoSpaceDN w:val="0"/>
        <w:adjustRightInd w:val="0"/>
        <w:jc w:val="both"/>
        <w:rPr>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12. Порядок и сроки уплаты налога и авансовых платежей по налогу</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1. Налог подлежит  уплате налогоплательщиками - физическими лицами в срок не позднее 1 декабря года, следующего за истекшим налоговым периодом. Налогоплательщики, являющиеся физическими лицами, уплачивают налог на основании налогового уведомления, направленного налоговым органом. </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Направление налогового уведомления допускается не более чем за три налоговых периода, предшествующих календарному году его направления. </w:t>
      </w:r>
    </w:p>
    <w:p w:rsidR="005A6B2E" w:rsidRDefault="005A6B2E" w:rsidP="005A6B2E">
      <w:pPr>
        <w:pStyle w:val="a7"/>
        <w:ind w:firstLine="720"/>
        <w:jc w:val="both"/>
        <w:rPr>
          <w:color w:val="000000"/>
          <w:szCs w:val="28"/>
        </w:rPr>
      </w:pPr>
      <w:r>
        <w:rPr>
          <w:color w:val="000000"/>
          <w:szCs w:val="28"/>
        </w:rPr>
        <w:t xml:space="preserve">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 </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Возврат (зачет) суммы излишне уплаченного (взысканного) налога в связи с перерасчетом суммы налога осуществляется за период такого </w:t>
      </w:r>
      <w:r>
        <w:rPr>
          <w:color w:val="000000"/>
          <w:sz w:val="28"/>
          <w:szCs w:val="28"/>
        </w:rPr>
        <w:lastRenderedPageBreak/>
        <w:t xml:space="preserve">перерасчета в порядке, установленном статьями 78 и 79 Налогового кодекса Российской Федерации. </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2. В течение налогового периода налогоплательщики (организации или индивидуальные предприниматели) уплачивают авансовые платежи по налогу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15 февраля года, следующего за истекшим налоговым периодом. </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outlineLvl w:val="1"/>
        <w:rPr>
          <w:b/>
          <w:color w:val="000000"/>
          <w:sz w:val="28"/>
          <w:szCs w:val="28"/>
        </w:rPr>
      </w:pPr>
      <w:r>
        <w:rPr>
          <w:b/>
          <w:color w:val="000000"/>
          <w:sz w:val="28"/>
          <w:szCs w:val="28"/>
        </w:rPr>
        <w:t>Статья 13. Налоговая декларация</w:t>
      </w:r>
    </w:p>
    <w:p w:rsidR="005A6B2E" w:rsidRDefault="005A6B2E" w:rsidP="005A6B2E">
      <w:pPr>
        <w:autoSpaceDE w:val="0"/>
        <w:autoSpaceDN w:val="0"/>
        <w:adjustRightInd w:val="0"/>
        <w:ind w:firstLine="540"/>
        <w:jc w:val="both"/>
        <w:rPr>
          <w:color w:val="000000"/>
          <w:sz w:val="28"/>
          <w:szCs w:val="28"/>
        </w:rPr>
      </w:pP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1. Налогоплательщики - организации  по истечении налогового периода представляют в налоговый орган по месту нахождения земельного участка налоговую декларацию по налогу. </w:t>
      </w:r>
    </w:p>
    <w:p w:rsidR="005A6B2E" w:rsidRDefault="005A6B2E" w:rsidP="005A6B2E">
      <w:pPr>
        <w:autoSpaceDE w:val="0"/>
        <w:autoSpaceDN w:val="0"/>
        <w:adjustRightInd w:val="0"/>
        <w:ind w:firstLine="540"/>
        <w:jc w:val="both"/>
        <w:rPr>
          <w:color w:val="000000"/>
          <w:sz w:val="28"/>
          <w:szCs w:val="28"/>
        </w:rPr>
      </w:pPr>
      <w:r>
        <w:rPr>
          <w:color w:val="000000"/>
          <w:sz w:val="28"/>
          <w:szCs w:val="28"/>
        </w:rPr>
        <w:t xml:space="preserve">2.Налоговые декларации по налогу представляются налогоплательщиками не позднее 1 февраля года, следующего за истекшим налоговым периодом. </w:t>
      </w:r>
    </w:p>
    <w:p w:rsidR="005A6B2E" w:rsidRDefault="005A6B2E" w:rsidP="005A6B2E">
      <w:pPr>
        <w:autoSpaceDE w:val="0"/>
        <w:autoSpaceDN w:val="0"/>
        <w:adjustRightInd w:val="0"/>
        <w:ind w:firstLine="540"/>
        <w:jc w:val="both"/>
        <w:rPr>
          <w:color w:val="000000"/>
        </w:rPr>
      </w:pPr>
      <w:r>
        <w:rPr>
          <w:color w:val="000000"/>
          <w:sz w:val="28"/>
          <w:szCs w:val="28"/>
        </w:rPr>
        <w:t xml:space="preserve">4. Налогоплательщики, в соответствии со статьей  83 Налогового кодекса Российской Федерации, отнесенные к категории крупнейших, представляют налоговые декларации в налоговый орган по месту учета в качестве крупнейших налогоплательщиков. </w:t>
      </w:r>
    </w:p>
    <w:p w:rsidR="005A6B2E" w:rsidRDefault="005A6B2E" w:rsidP="005A6B2E">
      <w:pPr>
        <w:rPr>
          <w:color w:val="000000"/>
          <w:sz w:val="24"/>
          <w:szCs w:val="24"/>
        </w:rPr>
      </w:pPr>
    </w:p>
    <w:p w:rsidR="005A6B2E" w:rsidRDefault="005A6B2E" w:rsidP="005A6B2E"/>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Pr>
        <w:jc w:val="both"/>
        <w:rPr>
          <w:color w:val="000000"/>
          <w:sz w:val="28"/>
          <w:szCs w:val="28"/>
        </w:rPr>
      </w:pPr>
    </w:p>
    <w:p w:rsidR="005A6B2E" w:rsidRDefault="005A6B2E" w:rsidP="005A6B2E"/>
    <w:p w:rsidR="005A6B2E" w:rsidRDefault="005A6B2E" w:rsidP="005A6B2E">
      <w:pPr>
        <w:rPr>
          <w:sz w:val="24"/>
          <w:szCs w:val="24"/>
        </w:rPr>
      </w:pPr>
    </w:p>
    <w:p w:rsidR="005A6B2E" w:rsidRDefault="005A6B2E" w:rsidP="005A6B2E"/>
    <w:p w:rsidR="005A6B2E" w:rsidRDefault="005A6B2E" w:rsidP="005A6B2E"/>
    <w:p w:rsidR="005A6B2E" w:rsidRDefault="005A6B2E" w:rsidP="005A6B2E"/>
    <w:p w:rsidR="005A6B2E" w:rsidRDefault="005A6B2E" w:rsidP="005A6B2E"/>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5A6B2E" w:rsidRDefault="005A6B2E" w:rsidP="005A6B2E">
      <w:pPr>
        <w:pStyle w:val="a5"/>
      </w:pPr>
    </w:p>
    <w:p w:rsidR="00CD6057" w:rsidRDefault="00CD6057"/>
    <w:sectPr w:rsidR="00CD6057" w:rsidSect="00CD6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B2E"/>
    <w:rsid w:val="00232328"/>
    <w:rsid w:val="002365A1"/>
    <w:rsid w:val="004C1072"/>
    <w:rsid w:val="0050060B"/>
    <w:rsid w:val="005A6B2E"/>
    <w:rsid w:val="008B3E3D"/>
    <w:rsid w:val="00AB451A"/>
    <w:rsid w:val="00AE2D23"/>
    <w:rsid w:val="00CC5E78"/>
    <w:rsid w:val="00CD6057"/>
    <w:rsid w:val="00EE1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2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B2E"/>
    <w:rPr>
      <w:color w:val="0000FF"/>
      <w:u w:val="single"/>
    </w:rPr>
  </w:style>
  <w:style w:type="paragraph" w:styleId="a4">
    <w:name w:val="Subtitle"/>
    <w:basedOn w:val="a"/>
    <w:next w:val="a5"/>
    <w:link w:val="a6"/>
    <w:qFormat/>
    <w:rsid w:val="005A6B2E"/>
    <w:pPr>
      <w:keepNext/>
      <w:spacing w:before="240" w:after="120"/>
      <w:jc w:val="center"/>
    </w:pPr>
    <w:rPr>
      <w:rFonts w:ascii="Arial" w:eastAsia="MS Mincho" w:hAnsi="Arial" w:cs="Tahoma"/>
      <w:i/>
      <w:iCs/>
      <w:sz w:val="28"/>
      <w:szCs w:val="28"/>
    </w:rPr>
  </w:style>
  <w:style w:type="character" w:customStyle="1" w:styleId="a6">
    <w:name w:val="Подзаголовок Знак"/>
    <w:basedOn w:val="a0"/>
    <w:link w:val="a4"/>
    <w:rsid w:val="005A6B2E"/>
    <w:rPr>
      <w:rFonts w:ascii="Arial" w:eastAsia="MS Mincho" w:hAnsi="Arial" w:cs="Tahoma"/>
      <w:i/>
      <w:iCs/>
      <w:sz w:val="28"/>
      <w:szCs w:val="28"/>
      <w:lang w:eastAsia="ar-SA"/>
    </w:rPr>
  </w:style>
  <w:style w:type="paragraph" w:styleId="a7">
    <w:name w:val="Title"/>
    <w:basedOn w:val="a"/>
    <w:next w:val="a4"/>
    <w:link w:val="a8"/>
    <w:qFormat/>
    <w:rsid w:val="005A6B2E"/>
    <w:pPr>
      <w:jc w:val="center"/>
    </w:pPr>
    <w:rPr>
      <w:sz w:val="28"/>
    </w:rPr>
  </w:style>
  <w:style w:type="character" w:customStyle="1" w:styleId="a8">
    <w:name w:val="Название Знак"/>
    <w:basedOn w:val="a0"/>
    <w:link w:val="a7"/>
    <w:rsid w:val="005A6B2E"/>
    <w:rPr>
      <w:rFonts w:ascii="Times New Roman" w:eastAsia="Times New Roman" w:hAnsi="Times New Roman" w:cs="Times New Roman"/>
      <w:sz w:val="28"/>
      <w:szCs w:val="20"/>
      <w:lang w:eastAsia="ar-SA"/>
    </w:rPr>
  </w:style>
  <w:style w:type="paragraph" w:styleId="a5">
    <w:name w:val="Body Text"/>
    <w:basedOn w:val="a"/>
    <w:link w:val="a9"/>
    <w:semiHidden/>
    <w:unhideWhenUsed/>
    <w:rsid w:val="005A6B2E"/>
    <w:pPr>
      <w:jc w:val="both"/>
    </w:pPr>
    <w:rPr>
      <w:sz w:val="24"/>
    </w:rPr>
  </w:style>
  <w:style w:type="character" w:customStyle="1" w:styleId="a9">
    <w:name w:val="Основной текст Знак"/>
    <w:basedOn w:val="a0"/>
    <w:link w:val="a5"/>
    <w:semiHidden/>
    <w:rsid w:val="005A6B2E"/>
    <w:rPr>
      <w:rFonts w:ascii="Times New Roman" w:eastAsia="Times New Roman" w:hAnsi="Times New Roman" w:cs="Times New Roman"/>
      <w:sz w:val="24"/>
      <w:szCs w:val="20"/>
      <w:lang w:eastAsia="ar-SA"/>
    </w:rPr>
  </w:style>
  <w:style w:type="paragraph" w:styleId="aa">
    <w:name w:val="No Spacing"/>
    <w:qFormat/>
    <w:rsid w:val="005A6B2E"/>
    <w:pPr>
      <w:suppressAutoHyphens/>
      <w:spacing w:after="0" w:line="240" w:lineRule="auto"/>
    </w:pPr>
    <w:rPr>
      <w:rFonts w:ascii="Calibri" w:eastAsia="Calibri" w:hAnsi="Calibri" w:cs="Times New Roman"/>
      <w:lang w:eastAsia="ar-SA"/>
    </w:rPr>
  </w:style>
  <w:style w:type="paragraph" w:customStyle="1" w:styleId="ConsPlusTitle">
    <w:name w:val="ConsPlusTitle"/>
    <w:rsid w:val="005A6B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A6B2E"/>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5A6B2E"/>
    <w:rPr>
      <w:rFonts w:ascii="Tahoma" w:hAnsi="Tahoma" w:cs="Tahoma"/>
      <w:sz w:val="16"/>
      <w:szCs w:val="16"/>
    </w:rPr>
  </w:style>
  <w:style w:type="character" w:customStyle="1" w:styleId="ac">
    <w:name w:val="Текст выноски Знак"/>
    <w:basedOn w:val="a0"/>
    <w:link w:val="ab"/>
    <w:uiPriority w:val="99"/>
    <w:semiHidden/>
    <w:rsid w:val="005A6B2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28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ABB865BB9407AFFC9DB00FC6FB74EA248E88EEFE71BB7551B3658771DB4066E57B2C8C2422114U5NDM" TargetMode="External"/><Relationship Id="rId3" Type="http://schemas.openxmlformats.org/officeDocument/2006/relationships/webSettings" Target="webSettings.xml"/><Relationship Id="rId7" Type="http://schemas.openxmlformats.org/officeDocument/2006/relationships/hyperlink" Target="consultantplus://offline/ref=2C4ABB865BB9407AFFC9DB00FC6FB74EA248E88EEFE71BB7551B3658771DB4066E57B2C8C2422114U5N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AppData\Local\Opera\Opera\temporary_downloads\30-zemelnyj-nalog.doc" TargetMode="External"/><Relationship Id="rId11" Type="http://schemas.openxmlformats.org/officeDocument/2006/relationships/theme" Target="theme/theme1.xml"/><Relationship Id="rId5" Type="http://schemas.openxmlformats.org/officeDocument/2006/relationships/hyperlink" Target="consultantplus://offline/ref=F39DD91E9200113EA8492D1221D54595DD4FA0A1710B91E1A473E947709E872DE54D7B55B8E4PDOC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95A29C4D900DE419AA7F7BF6411523D60080712A7C163DD6D5BA5C5C8A752729307EAFE6159353Y5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4304</Words>
  <Characters>24538</Characters>
  <Application>Microsoft Office Word</Application>
  <DocSecurity>0</DocSecurity>
  <Lines>204</Lines>
  <Paragraphs>57</Paragraphs>
  <ScaleCrop>false</ScaleCrop>
  <Company>Reanimator Extreme Edition</Company>
  <LinksUpToDate>false</LinksUpToDate>
  <CharactersWithSpaces>28785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2017-11-20T08:03:00Z</dcterms:created>
  <dcterms:modified xsi:type="dcterms:W3CDTF">2017-11-20T08:21:00Z</dcterms:modified>
</cp:coreProperties>
</file>